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2395" w14:textId="0B941C1C" w:rsidR="00253041" w:rsidRPr="008855A1" w:rsidRDefault="00253041" w:rsidP="00700901">
      <w:pPr>
        <w:spacing w:after="0" w:line="320" w:lineRule="atLeast"/>
        <w:jc w:val="center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MINUTA VOTO EXTERIOR </w:t>
      </w:r>
      <w:r w:rsidR="00FB11FC">
        <w:rPr>
          <w:rFonts w:ascii="Arial" w:hAnsi="Arial" w:cs="Arial"/>
          <w:b/>
        </w:rPr>
        <w:t>SEGUNDA VUELTA PRESIDENCIAL</w:t>
      </w:r>
    </w:p>
    <w:p w14:paraId="3E176F48" w14:textId="77777777" w:rsidR="006C70E4" w:rsidRPr="008855A1" w:rsidRDefault="006C70E4" w:rsidP="00700901">
      <w:pPr>
        <w:spacing w:after="0" w:line="320" w:lineRule="atLeast"/>
        <w:jc w:val="both"/>
        <w:rPr>
          <w:rFonts w:ascii="Arial" w:hAnsi="Arial" w:cs="Arial"/>
          <w:b/>
        </w:rPr>
      </w:pPr>
    </w:p>
    <w:p w14:paraId="2F1E1D80" w14:textId="0E74888C" w:rsidR="006C70E4" w:rsidRPr="008855A1" w:rsidRDefault="006C70E4" w:rsidP="00700901">
      <w:pPr>
        <w:spacing w:after="0" w:line="320" w:lineRule="atLeast"/>
        <w:jc w:val="both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Centro de Operación Cancillería</w:t>
      </w:r>
    </w:p>
    <w:p w14:paraId="3AFA374A" w14:textId="147A76DC" w:rsidR="00DC56E2" w:rsidRPr="008855A1" w:rsidRDefault="005F4937" w:rsidP="0093559F">
      <w:pPr>
        <w:pStyle w:val="Prrafodelista"/>
        <w:numPr>
          <w:ilvl w:val="0"/>
          <w:numId w:val="10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Desde</w:t>
      </w:r>
      <w:r w:rsidR="006C70E4" w:rsidRPr="008855A1">
        <w:rPr>
          <w:rFonts w:ascii="Arial" w:hAnsi="Arial" w:cs="Arial"/>
        </w:rPr>
        <w:t xml:space="preserve"> </w:t>
      </w:r>
      <w:r w:rsidRPr="008855A1">
        <w:rPr>
          <w:rFonts w:ascii="Arial" w:hAnsi="Arial" w:cs="Arial"/>
        </w:rPr>
        <w:t>el sábado</w:t>
      </w:r>
      <w:r w:rsidR="006C70E4" w:rsidRPr="008855A1">
        <w:rPr>
          <w:rFonts w:ascii="Arial" w:hAnsi="Arial" w:cs="Arial"/>
        </w:rPr>
        <w:t xml:space="preserve"> 1</w:t>
      </w:r>
      <w:r w:rsidRPr="008855A1">
        <w:rPr>
          <w:rFonts w:ascii="Arial" w:hAnsi="Arial" w:cs="Arial"/>
        </w:rPr>
        <w:t>6</w:t>
      </w:r>
      <w:r w:rsidR="006C70E4" w:rsidRPr="008855A1">
        <w:rPr>
          <w:rFonts w:ascii="Arial" w:hAnsi="Arial" w:cs="Arial"/>
        </w:rPr>
        <w:t xml:space="preserve"> de </w:t>
      </w:r>
      <w:r w:rsidRPr="008855A1">
        <w:rPr>
          <w:rFonts w:ascii="Arial" w:hAnsi="Arial" w:cs="Arial"/>
        </w:rPr>
        <w:t>diciembre</w:t>
      </w:r>
      <w:r w:rsidR="006C70E4" w:rsidRPr="008855A1">
        <w:rPr>
          <w:rFonts w:ascii="Arial" w:hAnsi="Arial" w:cs="Arial"/>
        </w:rPr>
        <w:t xml:space="preserve"> hasta el </w:t>
      </w:r>
      <w:r w:rsidRPr="008855A1">
        <w:rPr>
          <w:rFonts w:ascii="Arial" w:hAnsi="Arial" w:cs="Arial"/>
        </w:rPr>
        <w:t>lunes</w:t>
      </w:r>
      <w:r w:rsidR="006C70E4" w:rsidRPr="008855A1">
        <w:rPr>
          <w:rFonts w:ascii="Arial" w:hAnsi="Arial" w:cs="Arial"/>
        </w:rPr>
        <w:t xml:space="preserve"> </w:t>
      </w:r>
      <w:r w:rsidRPr="008855A1">
        <w:rPr>
          <w:rFonts w:ascii="Arial" w:hAnsi="Arial" w:cs="Arial"/>
        </w:rPr>
        <w:t>18</w:t>
      </w:r>
      <w:r w:rsidR="006C70E4" w:rsidRPr="008855A1">
        <w:rPr>
          <w:rFonts w:ascii="Arial" w:hAnsi="Arial" w:cs="Arial"/>
        </w:rPr>
        <w:t>,</w:t>
      </w:r>
      <w:r w:rsidRPr="008855A1">
        <w:rPr>
          <w:rFonts w:ascii="Arial" w:hAnsi="Arial" w:cs="Arial"/>
        </w:rPr>
        <w:t xml:space="preserve"> </w:t>
      </w:r>
      <w:r w:rsidR="006C70E4" w:rsidRPr="008855A1">
        <w:rPr>
          <w:rFonts w:ascii="Arial" w:hAnsi="Arial" w:cs="Arial"/>
        </w:rPr>
        <w:t xml:space="preserve">Cancillería </w:t>
      </w:r>
      <w:r w:rsidRPr="008855A1">
        <w:rPr>
          <w:rFonts w:ascii="Arial" w:hAnsi="Arial" w:cs="Arial"/>
        </w:rPr>
        <w:t>volverá a activar su</w:t>
      </w:r>
      <w:r w:rsidR="006C70E4" w:rsidRPr="008855A1">
        <w:rPr>
          <w:rFonts w:ascii="Arial" w:hAnsi="Arial" w:cs="Arial"/>
        </w:rPr>
        <w:t xml:space="preserve"> Centro de Operaciones </w:t>
      </w:r>
      <w:r w:rsidR="00D47E14">
        <w:rPr>
          <w:rFonts w:ascii="Arial" w:hAnsi="Arial" w:cs="Arial"/>
        </w:rPr>
        <w:t xml:space="preserve">para las votaciones en el exterior, </w:t>
      </w:r>
      <w:r w:rsidR="006C70E4" w:rsidRPr="008855A1">
        <w:rPr>
          <w:rFonts w:ascii="Arial" w:hAnsi="Arial" w:cs="Arial"/>
        </w:rPr>
        <w:t>en el Salón O´Higgins</w:t>
      </w:r>
      <w:r w:rsidR="00DC56E2" w:rsidRPr="008855A1">
        <w:rPr>
          <w:rFonts w:ascii="Arial" w:hAnsi="Arial" w:cs="Arial"/>
        </w:rPr>
        <w:t>.</w:t>
      </w:r>
    </w:p>
    <w:p w14:paraId="261A4C00" w14:textId="77FAA1BE" w:rsidR="006C70E4" w:rsidRPr="008855A1" w:rsidRDefault="005F4937" w:rsidP="0093559F">
      <w:pPr>
        <w:pStyle w:val="Prrafodelista"/>
        <w:numPr>
          <w:ilvl w:val="0"/>
          <w:numId w:val="10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El</w:t>
      </w:r>
      <w:r w:rsidR="006C70E4" w:rsidRPr="008855A1">
        <w:rPr>
          <w:rFonts w:ascii="Arial" w:hAnsi="Arial" w:cs="Arial"/>
        </w:rPr>
        <w:t xml:space="preserve"> Centro </w:t>
      </w:r>
      <w:r w:rsidRPr="008855A1">
        <w:rPr>
          <w:rFonts w:ascii="Arial" w:hAnsi="Arial" w:cs="Arial"/>
        </w:rPr>
        <w:t>se</w:t>
      </w:r>
      <w:r w:rsidR="006C70E4" w:rsidRPr="008855A1">
        <w:rPr>
          <w:rFonts w:ascii="Arial" w:hAnsi="Arial" w:cs="Arial"/>
        </w:rPr>
        <w:t xml:space="preserve"> conecta</w:t>
      </w:r>
      <w:r w:rsidRPr="008855A1">
        <w:rPr>
          <w:rFonts w:ascii="Arial" w:hAnsi="Arial" w:cs="Arial"/>
        </w:rPr>
        <w:t>rá</w:t>
      </w:r>
      <w:r w:rsidR="006C70E4" w:rsidRPr="008855A1">
        <w:rPr>
          <w:rFonts w:ascii="Arial" w:hAnsi="Arial" w:cs="Arial"/>
        </w:rPr>
        <w:t xml:space="preserve"> con las </w:t>
      </w:r>
      <w:r w:rsidR="006C70E4" w:rsidRPr="008855A1">
        <w:rPr>
          <w:rFonts w:ascii="Arial" w:hAnsi="Arial" w:cs="Arial"/>
          <w:color w:val="000000" w:themeColor="text1"/>
        </w:rPr>
        <w:t xml:space="preserve">162 mesas de </w:t>
      </w:r>
      <w:r w:rsidRPr="008855A1">
        <w:rPr>
          <w:rFonts w:ascii="Arial" w:hAnsi="Arial" w:cs="Arial"/>
          <w:color w:val="000000" w:themeColor="text1"/>
        </w:rPr>
        <w:t>sufragio</w:t>
      </w:r>
      <w:r w:rsidR="00A95A58">
        <w:rPr>
          <w:rFonts w:ascii="Arial" w:hAnsi="Arial" w:cs="Arial"/>
          <w:color w:val="000000" w:themeColor="text1"/>
        </w:rPr>
        <w:t>,</w:t>
      </w:r>
      <w:r w:rsidR="006C70E4" w:rsidRPr="008855A1">
        <w:rPr>
          <w:rFonts w:ascii="Arial" w:hAnsi="Arial" w:cs="Arial"/>
          <w:color w:val="000000" w:themeColor="text1"/>
        </w:rPr>
        <w:t xml:space="preserve"> en las 110 cincunscripciones, de los </w:t>
      </w:r>
      <w:r w:rsidR="006C70E4" w:rsidRPr="008855A1">
        <w:rPr>
          <w:rFonts w:ascii="Arial" w:hAnsi="Arial" w:cs="Arial"/>
        </w:rPr>
        <w:t xml:space="preserve">62 países donde se desarrollará la votación. </w:t>
      </w:r>
      <w:r w:rsidR="00DC56E2" w:rsidRPr="008855A1">
        <w:rPr>
          <w:rFonts w:ascii="Arial" w:hAnsi="Arial" w:cs="Arial"/>
        </w:rPr>
        <w:t>Cancillería asistirá</w:t>
      </w:r>
      <w:r w:rsidR="006C70E4" w:rsidRPr="008855A1">
        <w:rPr>
          <w:rFonts w:ascii="Arial" w:hAnsi="Arial" w:cs="Arial"/>
        </w:rPr>
        <w:t xml:space="preserve"> a los Presidentes de la </w:t>
      </w:r>
      <w:r w:rsidR="00DC56E2" w:rsidRPr="008855A1">
        <w:rPr>
          <w:rFonts w:ascii="Arial" w:hAnsi="Arial" w:cs="Arial"/>
        </w:rPr>
        <w:t>Juntas Electorales y verificará</w:t>
      </w:r>
      <w:r w:rsidR="006C70E4" w:rsidRPr="008855A1">
        <w:rPr>
          <w:rFonts w:ascii="Arial" w:hAnsi="Arial" w:cs="Arial"/>
        </w:rPr>
        <w:t xml:space="preserve"> la implementación de todo el proceso. </w:t>
      </w:r>
    </w:p>
    <w:p w14:paraId="5D57F8AC" w14:textId="4BA44558" w:rsidR="006C70E4" w:rsidRPr="008855A1" w:rsidRDefault="006C70E4" w:rsidP="0093559F">
      <w:pPr>
        <w:pStyle w:val="Prrafodelista"/>
        <w:numPr>
          <w:ilvl w:val="0"/>
          <w:numId w:val="10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El trabajo de apoyo </w:t>
      </w:r>
      <w:r w:rsidR="005F4937" w:rsidRPr="008855A1">
        <w:rPr>
          <w:rFonts w:ascii="Arial" w:hAnsi="Arial" w:cs="Arial"/>
        </w:rPr>
        <w:t xml:space="preserve">del Centro de Operaciones </w:t>
      </w:r>
      <w:r w:rsidR="003358C2" w:rsidRPr="008855A1">
        <w:rPr>
          <w:rFonts w:ascii="Arial" w:hAnsi="Arial" w:cs="Arial"/>
        </w:rPr>
        <w:t>abarcará</w:t>
      </w:r>
      <w:r w:rsidRPr="008855A1">
        <w:rPr>
          <w:rFonts w:ascii="Arial" w:hAnsi="Arial" w:cs="Arial"/>
        </w:rPr>
        <w:t xml:space="preserve"> las áreas legal, logística, despacho, vali</w:t>
      </w:r>
      <w:r w:rsidR="003358C2" w:rsidRPr="008855A1">
        <w:rPr>
          <w:rFonts w:ascii="Arial" w:hAnsi="Arial" w:cs="Arial"/>
        </w:rPr>
        <w:t>ja, comunicaciones, entre otras, y se desarrollará durante las 24 horas</w:t>
      </w:r>
      <w:r w:rsidR="00DC56E2" w:rsidRPr="008855A1">
        <w:rPr>
          <w:rFonts w:ascii="Arial" w:hAnsi="Arial" w:cs="Arial"/>
        </w:rPr>
        <w:t xml:space="preserve"> </w:t>
      </w:r>
      <w:r w:rsidR="00D47E14">
        <w:rPr>
          <w:rFonts w:ascii="Arial" w:hAnsi="Arial" w:cs="Arial"/>
        </w:rPr>
        <w:t>en</w:t>
      </w:r>
      <w:r w:rsidR="00DC56E2" w:rsidRPr="008855A1">
        <w:rPr>
          <w:rFonts w:ascii="Arial" w:hAnsi="Arial" w:cs="Arial"/>
        </w:rPr>
        <w:t xml:space="preserve"> los días de votación</w:t>
      </w:r>
      <w:r w:rsidR="003358C2" w:rsidRPr="008855A1">
        <w:rPr>
          <w:rFonts w:ascii="Arial" w:hAnsi="Arial" w:cs="Arial"/>
        </w:rPr>
        <w:t>.</w:t>
      </w:r>
    </w:p>
    <w:p w14:paraId="31E5B344" w14:textId="77777777" w:rsidR="006C70E4" w:rsidRPr="008855A1" w:rsidRDefault="006C70E4" w:rsidP="00700901">
      <w:pPr>
        <w:spacing w:after="0" w:line="320" w:lineRule="atLeast"/>
        <w:jc w:val="both"/>
        <w:rPr>
          <w:rFonts w:ascii="Arial" w:hAnsi="Arial" w:cs="Arial"/>
          <w:b/>
        </w:rPr>
      </w:pPr>
    </w:p>
    <w:p w14:paraId="18ECCB05" w14:textId="5B7E6080" w:rsidR="00DC56E2" w:rsidRPr="008855A1" w:rsidRDefault="00DC56E2" w:rsidP="00DC56E2">
      <w:pPr>
        <w:spacing w:after="0" w:line="320" w:lineRule="atLeast"/>
        <w:jc w:val="both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Apertura Primera Mesa</w:t>
      </w:r>
    </w:p>
    <w:p w14:paraId="4F354720" w14:textId="13FF9555" w:rsidR="00DC56E2" w:rsidRPr="008855A1" w:rsidRDefault="00DC56E2" w:rsidP="00DC56E2">
      <w:pPr>
        <w:pStyle w:val="Prrafodelista"/>
        <w:numPr>
          <w:ilvl w:val="0"/>
          <w:numId w:val="10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El sábado 16 de diciembre</w:t>
      </w:r>
      <w:r w:rsidR="008855A1" w:rsidRPr="008855A1">
        <w:rPr>
          <w:rFonts w:ascii="Arial" w:hAnsi="Arial" w:cs="Arial"/>
        </w:rPr>
        <w:t xml:space="preserve">, a las 17.00, hrs. </w:t>
      </w:r>
      <w:r w:rsidRPr="008855A1">
        <w:rPr>
          <w:rFonts w:ascii="Arial" w:hAnsi="Arial" w:cs="Arial"/>
        </w:rPr>
        <w:t>se realizará un contacto en directo con la mesa de votación en Wellington, que inaugura la votación de la Segunda Vuelta Presidencal en el mundo.</w:t>
      </w:r>
    </w:p>
    <w:p w14:paraId="247BFA5B" w14:textId="4C6C40DD" w:rsidR="00DC56E2" w:rsidRPr="008855A1" w:rsidRDefault="008855A1" w:rsidP="00DC56E2">
      <w:pPr>
        <w:pStyle w:val="Prrafodelista"/>
        <w:numPr>
          <w:ilvl w:val="0"/>
          <w:numId w:val="10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En la ocasión,</w:t>
      </w:r>
      <w:r w:rsidR="00DC56E2" w:rsidRPr="008855A1">
        <w:rPr>
          <w:rFonts w:ascii="Arial" w:hAnsi="Arial" w:cs="Arial"/>
        </w:rPr>
        <w:t xml:space="preserve"> las autoridades de Cancillería</w:t>
      </w:r>
      <w:r w:rsidR="00A95A58">
        <w:rPr>
          <w:rFonts w:ascii="Arial" w:hAnsi="Arial" w:cs="Arial"/>
        </w:rPr>
        <w:t xml:space="preserve">, acompañados por el Presidente del Consejo Directivo del </w:t>
      </w:r>
      <w:proofErr w:type="spellStart"/>
      <w:r w:rsidR="00A95A58">
        <w:rPr>
          <w:rFonts w:ascii="Arial" w:hAnsi="Arial" w:cs="Arial"/>
        </w:rPr>
        <w:t>Servel</w:t>
      </w:r>
      <w:proofErr w:type="spellEnd"/>
      <w:r w:rsidR="00A95A58">
        <w:rPr>
          <w:rFonts w:ascii="Arial" w:hAnsi="Arial" w:cs="Arial"/>
        </w:rPr>
        <w:t>,</w:t>
      </w:r>
      <w:r w:rsidR="00DC56E2" w:rsidRPr="008855A1">
        <w:rPr>
          <w:rFonts w:ascii="Arial" w:hAnsi="Arial" w:cs="Arial"/>
        </w:rPr>
        <w:t xml:space="preserve"> ofrecerán un punto de prensa. </w:t>
      </w:r>
    </w:p>
    <w:p w14:paraId="49F66BF8" w14:textId="77777777" w:rsidR="00DC56E2" w:rsidRPr="008855A1" w:rsidRDefault="00DC56E2" w:rsidP="00700901">
      <w:pPr>
        <w:spacing w:after="0" w:line="320" w:lineRule="atLeast"/>
        <w:jc w:val="both"/>
        <w:rPr>
          <w:rFonts w:ascii="Arial" w:hAnsi="Arial" w:cs="Arial"/>
          <w:b/>
        </w:rPr>
      </w:pPr>
    </w:p>
    <w:p w14:paraId="4A8E1613" w14:textId="77777777" w:rsidR="006C70E4" w:rsidRPr="008855A1" w:rsidRDefault="006C70E4" w:rsidP="00700901">
      <w:pPr>
        <w:spacing w:after="0" w:line="320" w:lineRule="atLeast"/>
        <w:jc w:val="both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Banco de Datos</w:t>
      </w:r>
    </w:p>
    <w:p w14:paraId="1E6996F2" w14:textId="4086243F" w:rsidR="006C70E4" w:rsidRPr="008855A1" w:rsidRDefault="006C70E4" w:rsidP="0093559F">
      <w:pPr>
        <w:pStyle w:val="Prrafodelista"/>
        <w:numPr>
          <w:ilvl w:val="0"/>
          <w:numId w:val="12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Cancillería habilita</w:t>
      </w:r>
      <w:r w:rsidR="003358C2" w:rsidRPr="008855A1">
        <w:rPr>
          <w:rFonts w:ascii="Arial" w:hAnsi="Arial" w:cs="Arial"/>
        </w:rPr>
        <w:t>rá</w:t>
      </w:r>
      <w:r w:rsidRPr="008855A1">
        <w:rPr>
          <w:rFonts w:ascii="Arial" w:hAnsi="Arial" w:cs="Arial"/>
        </w:rPr>
        <w:t xml:space="preserve"> </w:t>
      </w:r>
      <w:r w:rsidR="003358C2" w:rsidRPr="008855A1">
        <w:rPr>
          <w:rFonts w:ascii="Arial" w:hAnsi="Arial" w:cs="Arial"/>
        </w:rPr>
        <w:t>su</w:t>
      </w:r>
      <w:r w:rsidRPr="008855A1">
        <w:rPr>
          <w:rFonts w:ascii="Arial" w:hAnsi="Arial" w:cs="Arial"/>
        </w:rPr>
        <w:t xml:space="preserve"> banco de datos, alojado en su portal web, </w:t>
      </w:r>
      <w:r w:rsidR="003358C2" w:rsidRPr="008855A1">
        <w:rPr>
          <w:rFonts w:ascii="Arial" w:hAnsi="Arial" w:cs="Arial"/>
        </w:rPr>
        <w:t>donde</w:t>
      </w:r>
      <w:r w:rsidRPr="008855A1">
        <w:rPr>
          <w:rFonts w:ascii="Arial" w:hAnsi="Arial" w:cs="Arial"/>
        </w:rPr>
        <w:t xml:space="preserve"> los medios podrán acceder a </w:t>
      </w:r>
      <w:r w:rsidR="00D47E14">
        <w:rPr>
          <w:rFonts w:ascii="Arial" w:hAnsi="Arial" w:cs="Arial"/>
        </w:rPr>
        <w:t>videos, fotos y documentos</w:t>
      </w:r>
      <w:r w:rsidRPr="008855A1">
        <w:rPr>
          <w:rFonts w:ascii="Arial" w:hAnsi="Arial" w:cs="Arial"/>
        </w:rPr>
        <w:t xml:space="preserve"> de los consulados en todo el mundo.</w:t>
      </w:r>
    </w:p>
    <w:p w14:paraId="2AE0D5FB" w14:textId="16737D36" w:rsidR="006C70E4" w:rsidRPr="008855A1" w:rsidRDefault="006C70E4" w:rsidP="0093559F">
      <w:pPr>
        <w:pStyle w:val="Prrafodelista"/>
        <w:numPr>
          <w:ilvl w:val="0"/>
          <w:numId w:val="12"/>
        </w:numPr>
        <w:spacing w:after="0" w:line="320" w:lineRule="atLeast"/>
        <w:contextualSpacing w:val="0"/>
        <w:rPr>
          <w:rFonts w:ascii="Arial" w:hAnsi="Arial" w:cs="Arial"/>
        </w:rPr>
      </w:pPr>
      <w:r w:rsidRPr="008855A1">
        <w:rPr>
          <w:rFonts w:ascii="Arial" w:hAnsi="Arial" w:cs="Arial"/>
        </w:rPr>
        <w:t>E</w:t>
      </w:r>
      <w:r w:rsidR="00B063AA" w:rsidRPr="008855A1">
        <w:rPr>
          <w:rFonts w:ascii="Arial" w:hAnsi="Arial" w:cs="Arial"/>
        </w:rPr>
        <w:t>l</w:t>
      </w:r>
      <w:r w:rsidRPr="008855A1">
        <w:rPr>
          <w:rFonts w:ascii="Arial" w:hAnsi="Arial" w:cs="Arial"/>
        </w:rPr>
        <w:t xml:space="preserve"> link directo es </w:t>
      </w:r>
      <w:hyperlink r:id="rId8" w:tgtFrame="_blank" w:history="1">
        <w:r w:rsidRPr="008855A1">
          <w:rPr>
            <w:rFonts w:ascii="Arial" w:hAnsi="Arial" w:cs="Arial"/>
          </w:rPr>
          <w:t>http://www.minrel.gob.cl/minrel/site/edic/base/port/buscador_multimedia.html</w:t>
        </w:r>
      </w:hyperlink>
    </w:p>
    <w:p w14:paraId="00D81983" w14:textId="699C452B" w:rsidR="00454FFE" w:rsidRPr="008855A1" w:rsidRDefault="006C70E4" w:rsidP="0093559F">
      <w:pPr>
        <w:pStyle w:val="Prrafodelista"/>
        <w:numPr>
          <w:ilvl w:val="0"/>
          <w:numId w:val="12"/>
        </w:numPr>
        <w:spacing w:after="0" w:line="320" w:lineRule="atLeast"/>
        <w:contextualSpacing w:val="0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Los periodistas podrán ingresar </w:t>
      </w:r>
      <w:r w:rsidR="00454FFE" w:rsidRPr="008855A1">
        <w:rPr>
          <w:rFonts w:ascii="Arial" w:hAnsi="Arial" w:cs="Arial"/>
        </w:rPr>
        <w:t>con las siguientes claves:</w:t>
      </w:r>
    </w:p>
    <w:p w14:paraId="1ED442B7" w14:textId="77777777" w:rsidR="00454FFE" w:rsidRPr="008855A1" w:rsidRDefault="00454FFE" w:rsidP="0093559F">
      <w:pPr>
        <w:pStyle w:val="Prrafodelista"/>
        <w:numPr>
          <w:ilvl w:val="1"/>
          <w:numId w:val="14"/>
        </w:numPr>
        <w:spacing w:after="0" w:line="320" w:lineRule="atLeast"/>
        <w:contextualSpacing w:val="0"/>
        <w:rPr>
          <w:rFonts w:ascii="Arial" w:hAnsi="Arial" w:cs="Arial"/>
        </w:rPr>
      </w:pPr>
      <w:r w:rsidRPr="008855A1">
        <w:rPr>
          <w:rFonts w:ascii="Arial" w:hAnsi="Arial" w:cs="Arial"/>
        </w:rPr>
        <w:t>user: votoexterior</w:t>
      </w:r>
    </w:p>
    <w:p w14:paraId="77FB960C" w14:textId="50102233" w:rsidR="00454FFE" w:rsidRPr="008855A1" w:rsidRDefault="00454FFE" w:rsidP="0093559F">
      <w:pPr>
        <w:pStyle w:val="Prrafodelista"/>
        <w:numPr>
          <w:ilvl w:val="1"/>
          <w:numId w:val="14"/>
        </w:numPr>
        <w:spacing w:after="0" w:line="320" w:lineRule="atLeast"/>
        <w:contextualSpacing w:val="0"/>
        <w:rPr>
          <w:rFonts w:ascii="Arial" w:hAnsi="Arial" w:cs="Arial"/>
        </w:rPr>
      </w:pPr>
      <w:r w:rsidRPr="008855A1">
        <w:rPr>
          <w:rFonts w:ascii="Arial" w:hAnsi="Arial" w:cs="Arial"/>
        </w:rPr>
        <w:t>psw: voto2017</w:t>
      </w:r>
    </w:p>
    <w:p w14:paraId="0C76541F" w14:textId="2EEC2321" w:rsidR="006C70E4" w:rsidRPr="008855A1" w:rsidRDefault="00454FFE" w:rsidP="0093559F">
      <w:pPr>
        <w:pStyle w:val="Prrafodelista"/>
        <w:numPr>
          <w:ilvl w:val="0"/>
          <w:numId w:val="13"/>
        </w:numPr>
        <w:spacing w:after="0" w:line="320" w:lineRule="atLeast"/>
        <w:contextualSpacing w:val="0"/>
        <w:rPr>
          <w:rFonts w:ascii="Arial" w:hAnsi="Arial" w:cs="Arial"/>
        </w:rPr>
      </w:pPr>
      <w:r w:rsidRPr="008855A1">
        <w:rPr>
          <w:rFonts w:ascii="Arial" w:hAnsi="Arial" w:cs="Arial"/>
        </w:rPr>
        <w:t>E</w:t>
      </w:r>
      <w:r w:rsidR="006C70E4" w:rsidRPr="008855A1">
        <w:rPr>
          <w:rFonts w:ascii="Arial" w:hAnsi="Arial" w:cs="Arial"/>
        </w:rPr>
        <w:t xml:space="preserve">l material estará disponible </w:t>
      </w:r>
      <w:r w:rsidR="00B063AA" w:rsidRPr="008855A1">
        <w:rPr>
          <w:rFonts w:ascii="Arial" w:hAnsi="Arial" w:cs="Arial"/>
        </w:rPr>
        <w:t>a partir de</w:t>
      </w:r>
      <w:r w:rsidR="003358C2" w:rsidRPr="008855A1">
        <w:rPr>
          <w:rFonts w:ascii="Arial" w:hAnsi="Arial" w:cs="Arial"/>
        </w:rPr>
        <w:t>l sábado</w:t>
      </w:r>
      <w:r w:rsidR="006C70E4" w:rsidRPr="008855A1">
        <w:rPr>
          <w:rFonts w:ascii="Arial" w:hAnsi="Arial" w:cs="Arial"/>
        </w:rPr>
        <w:t xml:space="preserve"> a las 1</w:t>
      </w:r>
      <w:r w:rsidR="00D47E14">
        <w:rPr>
          <w:rFonts w:ascii="Arial" w:hAnsi="Arial" w:cs="Arial"/>
        </w:rPr>
        <w:t>7</w:t>
      </w:r>
      <w:r w:rsidR="006C70E4" w:rsidRPr="008855A1">
        <w:rPr>
          <w:rFonts w:ascii="Arial" w:hAnsi="Arial" w:cs="Arial"/>
        </w:rPr>
        <w:t>:00 horas. </w:t>
      </w:r>
    </w:p>
    <w:p w14:paraId="04393532" w14:textId="77777777" w:rsidR="006C70E4" w:rsidRPr="008855A1" w:rsidRDefault="006C70E4" w:rsidP="00700901">
      <w:pPr>
        <w:spacing w:after="0" w:line="320" w:lineRule="atLeast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14:paraId="1F4FB483" w14:textId="77777777" w:rsidR="008E696A" w:rsidRDefault="007D00B3" w:rsidP="008E696A">
      <w:pPr>
        <w:spacing w:after="0" w:line="320" w:lineRule="atLeast"/>
        <w:jc w:val="both"/>
        <w:rPr>
          <w:rFonts w:ascii="Arial" w:hAnsi="Arial" w:cs="Arial"/>
          <w:color w:val="FF0000"/>
        </w:rPr>
      </w:pPr>
      <w:r w:rsidRPr="008855A1">
        <w:rPr>
          <w:rFonts w:ascii="Arial" w:hAnsi="Arial" w:cs="Arial"/>
          <w:b/>
        </w:rPr>
        <w:t>Contactos Prensa</w:t>
      </w:r>
      <w:r w:rsidR="00B063AA" w:rsidRPr="008855A1">
        <w:rPr>
          <w:rFonts w:ascii="Arial" w:hAnsi="Arial" w:cs="Arial"/>
          <w:b/>
        </w:rPr>
        <w:t xml:space="preserve"> </w:t>
      </w:r>
    </w:p>
    <w:p w14:paraId="05CD1AD8" w14:textId="0EC10E56" w:rsidR="007D00B3" w:rsidRPr="008855A1" w:rsidRDefault="007D00B3" w:rsidP="008E696A">
      <w:pPr>
        <w:spacing w:after="0" w:line="320" w:lineRule="atLeast"/>
        <w:jc w:val="both"/>
        <w:rPr>
          <w:rFonts w:ascii="Arial" w:hAnsi="Arial" w:cs="Arial"/>
        </w:rPr>
      </w:pPr>
      <w:bookmarkStart w:id="0" w:name="_GoBack"/>
      <w:bookmarkEnd w:id="0"/>
      <w:r w:rsidRPr="008855A1">
        <w:rPr>
          <w:rFonts w:ascii="Arial" w:hAnsi="Arial" w:cs="Arial"/>
        </w:rPr>
        <w:t>El equipo de prensa de Cancillería estará disponible para consultas de los medios durante sábado y domingo:</w:t>
      </w:r>
    </w:p>
    <w:p w14:paraId="7E590E9C" w14:textId="6233B9D4" w:rsidR="007D00B3" w:rsidRPr="008855A1" w:rsidRDefault="007D00B3" w:rsidP="0093559F">
      <w:pPr>
        <w:pStyle w:val="Prrafodelista"/>
        <w:numPr>
          <w:ilvl w:val="0"/>
          <w:numId w:val="9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Cecilia Valdés: </w:t>
      </w:r>
      <w:r w:rsidR="00B063AA" w:rsidRPr="008855A1">
        <w:rPr>
          <w:rFonts w:ascii="Arial" w:hAnsi="Arial" w:cs="Arial"/>
        </w:rPr>
        <w:t>+ 569 8729 3428</w:t>
      </w:r>
    </w:p>
    <w:p w14:paraId="4F3584D5" w14:textId="54942068" w:rsidR="007D00B3" w:rsidRPr="008855A1" w:rsidRDefault="007D00B3" w:rsidP="0093559F">
      <w:pPr>
        <w:pStyle w:val="Prrafodelista"/>
        <w:numPr>
          <w:ilvl w:val="0"/>
          <w:numId w:val="9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Verónica Arqueros:</w:t>
      </w:r>
      <w:r w:rsidR="009423C1" w:rsidRPr="008855A1">
        <w:rPr>
          <w:rFonts w:ascii="Arial" w:hAnsi="Arial" w:cs="Arial"/>
        </w:rPr>
        <w:t xml:space="preserve"> </w:t>
      </w:r>
      <w:r w:rsidR="00B063AA" w:rsidRPr="008855A1">
        <w:rPr>
          <w:rFonts w:ascii="Arial" w:hAnsi="Arial" w:cs="Arial"/>
        </w:rPr>
        <w:t>+ 569 4209 4146</w:t>
      </w:r>
    </w:p>
    <w:p w14:paraId="7FE4070E" w14:textId="6C720F71" w:rsidR="00700901" w:rsidRPr="008855A1" w:rsidRDefault="00700901" w:rsidP="0093559F">
      <w:pPr>
        <w:pStyle w:val="Prrafodelista"/>
        <w:numPr>
          <w:ilvl w:val="0"/>
          <w:numId w:val="9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Carolina Fuentes:</w:t>
      </w:r>
      <w:r w:rsidR="009423C1" w:rsidRPr="008855A1">
        <w:rPr>
          <w:rFonts w:ascii="Arial" w:hAnsi="Arial" w:cs="Arial"/>
        </w:rPr>
        <w:t xml:space="preserve"> </w:t>
      </w:r>
      <w:r w:rsidR="00B063AA" w:rsidRPr="008855A1">
        <w:rPr>
          <w:rFonts w:ascii="Arial" w:hAnsi="Arial" w:cs="Arial"/>
        </w:rPr>
        <w:t>+ 569 9120 8275</w:t>
      </w:r>
    </w:p>
    <w:p w14:paraId="69EFA8A2" w14:textId="70012C48" w:rsidR="00700901" w:rsidRDefault="00700901" w:rsidP="0093559F">
      <w:pPr>
        <w:pStyle w:val="Prrafodelista"/>
        <w:numPr>
          <w:ilvl w:val="0"/>
          <w:numId w:val="9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Andrea Soto:</w:t>
      </w:r>
      <w:r w:rsidR="009423C1" w:rsidRPr="008855A1">
        <w:rPr>
          <w:rFonts w:ascii="Arial" w:hAnsi="Arial" w:cs="Arial"/>
        </w:rPr>
        <w:t xml:space="preserve"> </w:t>
      </w:r>
      <w:r w:rsidR="00B063AA" w:rsidRPr="008855A1">
        <w:rPr>
          <w:rFonts w:ascii="Arial" w:hAnsi="Arial" w:cs="Arial"/>
        </w:rPr>
        <w:t>+ 569 6575 9428</w:t>
      </w:r>
    </w:p>
    <w:p w14:paraId="780CC9BA" w14:textId="77777777" w:rsidR="00A95A58" w:rsidRPr="008855A1" w:rsidRDefault="00A95A58" w:rsidP="00A95A58">
      <w:pPr>
        <w:pStyle w:val="Prrafodelista"/>
        <w:spacing w:after="0" w:line="320" w:lineRule="atLeast"/>
        <w:contextualSpacing w:val="0"/>
        <w:jc w:val="both"/>
        <w:rPr>
          <w:rFonts w:ascii="Arial" w:hAnsi="Arial" w:cs="Arial"/>
        </w:rPr>
      </w:pPr>
    </w:p>
    <w:p w14:paraId="005710BE" w14:textId="288B9002" w:rsidR="006C70E4" w:rsidRPr="008855A1" w:rsidRDefault="006C70E4" w:rsidP="00700901">
      <w:pPr>
        <w:spacing w:after="0" w:line="320" w:lineRule="atLeast"/>
        <w:jc w:val="both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Horarios funcionamiento mesas en el mundo</w:t>
      </w:r>
    </w:p>
    <w:p w14:paraId="417D4459" w14:textId="7276344A" w:rsidR="006C70E4" w:rsidRPr="008855A1" w:rsidRDefault="008855A1" w:rsidP="008855A1">
      <w:pPr>
        <w:pStyle w:val="Prrafodelista"/>
        <w:numPr>
          <w:ilvl w:val="0"/>
          <w:numId w:val="7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La Segunda Vuelta Presidencial comenzará</w:t>
      </w:r>
      <w:r w:rsidR="006C70E4" w:rsidRPr="008855A1">
        <w:rPr>
          <w:rFonts w:ascii="Arial" w:hAnsi="Arial" w:cs="Arial"/>
        </w:rPr>
        <w:t xml:space="preserve"> el </w:t>
      </w:r>
      <w:r w:rsidRPr="008855A1">
        <w:rPr>
          <w:rFonts w:ascii="Arial" w:hAnsi="Arial" w:cs="Arial"/>
        </w:rPr>
        <w:t>16</w:t>
      </w:r>
      <w:r w:rsidR="006C70E4" w:rsidRPr="008855A1">
        <w:rPr>
          <w:rFonts w:ascii="Arial" w:hAnsi="Arial" w:cs="Arial"/>
        </w:rPr>
        <w:t xml:space="preserve"> de </w:t>
      </w:r>
      <w:r w:rsidRPr="008855A1">
        <w:rPr>
          <w:rFonts w:ascii="Arial" w:hAnsi="Arial" w:cs="Arial"/>
        </w:rPr>
        <w:t>diciembre</w:t>
      </w:r>
      <w:r w:rsidR="006C70E4" w:rsidRPr="008855A1">
        <w:rPr>
          <w:rFonts w:ascii="Arial" w:hAnsi="Arial" w:cs="Arial"/>
        </w:rPr>
        <w:t>, a las 16:00 horas de Chile, en Wellington, Nueva Zelanda</w:t>
      </w:r>
      <w:r w:rsidRPr="008855A1">
        <w:rPr>
          <w:rFonts w:ascii="Arial" w:hAnsi="Arial" w:cs="Arial"/>
        </w:rPr>
        <w:t>, y finalizará</w:t>
      </w:r>
      <w:r w:rsidR="006C70E4" w:rsidRPr="008855A1">
        <w:rPr>
          <w:rFonts w:ascii="Arial" w:hAnsi="Arial" w:cs="Arial"/>
        </w:rPr>
        <w:t xml:space="preserve"> el domingo </w:t>
      </w:r>
      <w:r w:rsidRPr="008855A1">
        <w:rPr>
          <w:rFonts w:ascii="Arial" w:hAnsi="Arial" w:cs="Arial"/>
        </w:rPr>
        <w:t xml:space="preserve">17, </w:t>
      </w:r>
      <w:r w:rsidR="006C70E4" w:rsidRPr="008855A1">
        <w:rPr>
          <w:rFonts w:ascii="Arial" w:hAnsi="Arial" w:cs="Arial"/>
        </w:rPr>
        <w:t>a media noche, con el cierre de las mesas de Seattle, San Francisco y Los Angeles, en Estados</w:t>
      </w:r>
      <w:r w:rsidRPr="008855A1">
        <w:rPr>
          <w:rFonts w:ascii="Arial" w:hAnsi="Arial" w:cs="Arial"/>
        </w:rPr>
        <w:t xml:space="preserve"> Unidos</w:t>
      </w:r>
      <w:r w:rsidR="006C70E4" w:rsidRPr="008855A1">
        <w:rPr>
          <w:rFonts w:ascii="Arial" w:hAnsi="Arial" w:cs="Arial"/>
        </w:rPr>
        <w:t>.</w:t>
      </w:r>
    </w:p>
    <w:p w14:paraId="32B2C55B" w14:textId="1C162076" w:rsidR="006C70E4" w:rsidRPr="008855A1" w:rsidRDefault="006C70E4" w:rsidP="0093559F">
      <w:pPr>
        <w:pStyle w:val="Prrafodelista"/>
        <w:numPr>
          <w:ilvl w:val="0"/>
          <w:numId w:val="7"/>
        </w:numPr>
        <w:spacing w:after="0" w:line="320" w:lineRule="atLeast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Se adjunta listado </w:t>
      </w:r>
      <w:r w:rsidR="00D47E14">
        <w:rPr>
          <w:rFonts w:ascii="Arial" w:hAnsi="Arial" w:cs="Arial"/>
        </w:rPr>
        <w:t>con</w:t>
      </w:r>
      <w:r w:rsidRPr="008855A1">
        <w:rPr>
          <w:rFonts w:ascii="Arial" w:hAnsi="Arial" w:cs="Arial"/>
        </w:rPr>
        <w:t xml:space="preserve"> horarios de </w:t>
      </w:r>
      <w:r w:rsidR="00D47E14">
        <w:rPr>
          <w:rFonts w:ascii="Arial" w:hAnsi="Arial" w:cs="Arial"/>
        </w:rPr>
        <w:t>funcionamiento</w:t>
      </w:r>
      <w:r w:rsidRPr="008855A1">
        <w:rPr>
          <w:rFonts w:ascii="Arial" w:hAnsi="Arial" w:cs="Arial"/>
        </w:rPr>
        <w:t xml:space="preserve"> de las mesas en todo el mundo.</w:t>
      </w:r>
    </w:p>
    <w:p w14:paraId="4C67C7F8" w14:textId="77777777" w:rsidR="00EB488C" w:rsidRPr="008855A1" w:rsidRDefault="00EB488C" w:rsidP="00700901">
      <w:pPr>
        <w:widowControl w:val="0"/>
        <w:tabs>
          <w:tab w:val="left" w:pos="596"/>
          <w:tab w:val="left" w:pos="597"/>
        </w:tabs>
        <w:autoSpaceDE w:val="0"/>
        <w:autoSpaceDN w:val="0"/>
        <w:spacing w:after="0" w:line="320" w:lineRule="atLeast"/>
        <w:jc w:val="both"/>
        <w:rPr>
          <w:rFonts w:ascii="Arial" w:hAnsi="Arial" w:cs="Arial"/>
          <w:color w:val="1A1A1A"/>
          <w:lang w:val="es-ES"/>
        </w:rPr>
      </w:pPr>
    </w:p>
    <w:p w14:paraId="462C3CCF" w14:textId="6C8676AC" w:rsidR="00D05045" w:rsidRPr="008855A1" w:rsidRDefault="0085697E" w:rsidP="00700901">
      <w:pPr>
        <w:spacing w:after="0" w:line="320" w:lineRule="atLeast"/>
        <w:ind w:left="120"/>
        <w:jc w:val="both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CIFRAS</w:t>
      </w:r>
      <w:r w:rsidR="00B05E49" w:rsidRPr="008855A1">
        <w:rPr>
          <w:rFonts w:ascii="Arial" w:hAnsi="Arial" w:cs="Arial"/>
          <w:b/>
        </w:rPr>
        <w:t xml:space="preserve"> </w:t>
      </w:r>
    </w:p>
    <w:p w14:paraId="2A25A379" w14:textId="77777777" w:rsidR="002478C2" w:rsidRPr="008855A1" w:rsidRDefault="002478C2" w:rsidP="00B063AA">
      <w:pPr>
        <w:pStyle w:val="Prrafodelista"/>
        <w:numPr>
          <w:ilvl w:val="0"/>
          <w:numId w:val="1"/>
        </w:numPr>
        <w:spacing w:after="0" w:line="320" w:lineRule="atLeast"/>
        <w:ind w:left="426"/>
        <w:contextualSpacing w:val="0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>Población chilena en el exterior</w:t>
      </w:r>
    </w:p>
    <w:p w14:paraId="00FD1D5F" w14:textId="6FE41A17" w:rsidR="002478C2" w:rsidRPr="008855A1" w:rsidRDefault="002478C2" w:rsidP="0093559F">
      <w:pPr>
        <w:pStyle w:val="Prrafodelista"/>
        <w:numPr>
          <w:ilvl w:val="1"/>
          <w:numId w:val="2"/>
        </w:numPr>
        <w:spacing w:after="0" w:line="320" w:lineRule="atLeast"/>
        <w:ind w:left="709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Según el Primer Registro de Chilenos</w:t>
      </w:r>
      <w:r w:rsidR="00761A9B" w:rsidRPr="008855A1">
        <w:rPr>
          <w:rFonts w:ascii="Arial" w:hAnsi="Arial" w:cs="Arial"/>
        </w:rPr>
        <w:t xml:space="preserve"> en el E</w:t>
      </w:r>
      <w:r w:rsidRPr="008855A1">
        <w:rPr>
          <w:rFonts w:ascii="Arial" w:hAnsi="Arial" w:cs="Arial"/>
        </w:rPr>
        <w:t xml:space="preserve">xterior, </w:t>
      </w:r>
      <w:r w:rsidR="0085697E" w:rsidRPr="008855A1">
        <w:rPr>
          <w:rFonts w:ascii="Arial" w:hAnsi="Arial" w:cs="Arial"/>
        </w:rPr>
        <w:t>esta pobación alcanza</w:t>
      </w:r>
      <w:r w:rsidRPr="008855A1">
        <w:rPr>
          <w:rFonts w:ascii="Arial" w:hAnsi="Arial" w:cs="Arial"/>
        </w:rPr>
        <w:t xml:space="preserve"> </w:t>
      </w:r>
      <w:r w:rsidR="0085697E" w:rsidRPr="008855A1">
        <w:rPr>
          <w:rFonts w:ascii="Arial" w:hAnsi="Arial" w:cs="Arial"/>
        </w:rPr>
        <w:t>a</w:t>
      </w:r>
      <w:r w:rsidRPr="008855A1">
        <w:rPr>
          <w:rFonts w:ascii="Arial" w:hAnsi="Arial" w:cs="Arial"/>
        </w:rPr>
        <w:t xml:space="preserve"> 857.000 connacionales.</w:t>
      </w:r>
    </w:p>
    <w:p w14:paraId="095C72C6" w14:textId="77777777" w:rsidR="002478C2" w:rsidRPr="008855A1" w:rsidRDefault="00D64E51" w:rsidP="0093559F">
      <w:pPr>
        <w:pStyle w:val="Prrafodelista"/>
        <w:numPr>
          <w:ilvl w:val="1"/>
          <w:numId w:val="2"/>
        </w:numPr>
        <w:spacing w:after="0" w:line="320" w:lineRule="atLeast"/>
        <w:ind w:left="709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>El 92</w:t>
      </w:r>
      <w:r w:rsidR="002478C2" w:rsidRPr="008855A1">
        <w:rPr>
          <w:rFonts w:ascii="Arial" w:hAnsi="Arial" w:cs="Arial"/>
        </w:rPr>
        <w:t>% vive en 15 países (Argentina, Estados Unidos, Suecia, Canadá, Australia, Brasil, Venezuela, España, Francia, Noruega, México, Alemania, Bolivia, Italia, Suiza)</w:t>
      </w:r>
    </w:p>
    <w:p w14:paraId="3AABBE51" w14:textId="3352D444" w:rsidR="002478C2" w:rsidRPr="008855A1" w:rsidRDefault="002478C2" w:rsidP="0093559F">
      <w:pPr>
        <w:pStyle w:val="Prrafodelista"/>
        <w:numPr>
          <w:ilvl w:val="1"/>
          <w:numId w:val="2"/>
        </w:numPr>
        <w:spacing w:after="0" w:line="320" w:lineRule="atLeast"/>
        <w:ind w:left="709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De </w:t>
      </w:r>
      <w:r w:rsidR="00A95A58">
        <w:rPr>
          <w:rFonts w:ascii="Arial" w:hAnsi="Arial" w:cs="Arial"/>
        </w:rPr>
        <w:t>e</w:t>
      </w:r>
      <w:r w:rsidR="00D47E14">
        <w:rPr>
          <w:rFonts w:ascii="Arial" w:hAnsi="Arial" w:cs="Arial"/>
        </w:rPr>
        <w:t xml:space="preserve">sos </w:t>
      </w:r>
      <w:r w:rsidRPr="008855A1">
        <w:rPr>
          <w:rFonts w:ascii="Arial" w:hAnsi="Arial" w:cs="Arial"/>
        </w:rPr>
        <w:t xml:space="preserve">857.000 chilenos, 360 mil chilenos </w:t>
      </w:r>
      <w:r w:rsidR="00D47E14">
        <w:rPr>
          <w:rFonts w:ascii="Arial" w:hAnsi="Arial" w:cs="Arial"/>
        </w:rPr>
        <w:t xml:space="preserve">están </w:t>
      </w:r>
      <w:r w:rsidRPr="008855A1">
        <w:rPr>
          <w:rFonts w:ascii="Arial" w:hAnsi="Arial" w:cs="Arial"/>
        </w:rPr>
        <w:t>habilitados para votar</w:t>
      </w:r>
      <w:r w:rsidR="00D47E14">
        <w:rPr>
          <w:rFonts w:ascii="Arial" w:hAnsi="Arial" w:cs="Arial"/>
        </w:rPr>
        <w:t>.</w:t>
      </w:r>
      <w:r w:rsidRPr="008855A1">
        <w:rPr>
          <w:rFonts w:ascii="Arial" w:hAnsi="Arial" w:cs="Arial"/>
        </w:rPr>
        <w:t xml:space="preserve"> </w:t>
      </w:r>
    </w:p>
    <w:p w14:paraId="2588693B" w14:textId="77777777" w:rsidR="00700901" w:rsidRPr="008855A1" w:rsidRDefault="00700901" w:rsidP="00700901">
      <w:pPr>
        <w:pStyle w:val="Prrafodelista"/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</w:p>
    <w:p w14:paraId="48037BD3" w14:textId="5128B7D4" w:rsidR="006054DF" w:rsidRPr="008855A1" w:rsidRDefault="006054DF" w:rsidP="0093559F">
      <w:pPr>
        <w:pStyle w:val="Prrafodelista"/>
        <w:numPr>
          <w:ilvl w:val="0"/>
          <w:numId w:val="3"/>
        </w:numPr>
        <w:spacing w:after="0" w:line="320" w:lineRule="atLeast"/>
        <w:contextualSpacing w:val="0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Población chilena </w:t>
      </w:r>
      <w:r w:rsidR="006C70E4" w:rsidRPr="008855A1">
        <w:rPr>
          <w:rFonts w:ascii="Arial" w:hAnsi="Arial" w:cs="Arial"/>
          <w:b/>
        </w:rPr>
        <w:t>inscrita</w:t>
      </w:r>
      <w:r w:rsidRPr="008855A1">
        <w:rPr>
          <w:rFonts w:ascii="Arial" w:hAnsi="Arial" w:cs="Arial"/>
          <w:b/>
        </w:rPr>
        <w:t xml:space="preserve"> para votar</w:t>
      </w:r>
    </w:p>
    <w:p w14:paraId="48B21AE7" w14:textId="44E354BB" w:rsidR="002478C2" w:rsidRPr="008855A1" w:rsidRDefault="002478C2" w:rsidP="0093559F">
      <w:pPr>
        <w:pStyle w:val="Prrafodelista"/>
        <w:numPr>
          <w:ilvl w:val="0"/>
          <w:numId w:val="4"/>
        </w:numPr>
        <w:spacing w:after="0" w:line="320" w:lineRule="atLeast"/>
        <w:ind w:left="709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De los 360 mil, 39.137 personas hicieron su trámite para ser parte del padrón electoral en el exterior. </w:t>
      </w:r>
    </w:p>
    <w:p w14:paraId="5A22F500" w14:textId="1CCF5230" w:rsidR="006C70E4" w:rsidRPr="008855A1" w:rsidRDefault="006C70E4" w:rsidP="0093559F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atLeast"/>
        <w:ind w:left="709"/>
        <w:contextualSpacing w:val="0"/>
        <w:jc w:val="both"/>
        <w:rPr>
          <w:rFonts w:ascii="Arial" w:hAnsi="Arial" w:cs="Arial"/>
          <w:color w:val="1A1A1A"/>
          <w:lang w:val="es-ES"/>
        </w:rPr>
      </w:pPr>
      <w:r w:rsidRPr="008855A1">
        <w:rPr>
          <w:rFonts w:ascii="Arial" w:hAnsi="Arial" w:cs="Arial"/>
          <w:color w:val="1A1A1A"/>
          <w:lang w:val="es-ES"/>
        </w:rPr>
        <w:t>El</w:t>
      </w:r>
      <w:r w:rsidRPr="008855A1">
        <w:rPr>
          <w:rFonts w:ascii="Arial" w:hAnsi="Arial" w:cs="Arial"/>
          <w:b/>
        </w:rPr>
        <w:t xml:space="preserve"> </w:t>
      </w:r>
      <w:r w:rsidRPr="008855A1">
        <w:rPr>
          <w:rFonts w:ascii="Arial" w:hAnsi="Arial" w:cs="Arial"/>
        </w:rPr>
        <w:t xml:space="preserve">padrón entre las primarias y las presidenciales, aumentó casi en un 90%. </w:t>
      </w:r>
    </w:p>
    <w:p w14:paraId="7384A2B9" w14:textId="77777777" w:rsidR="008855A1" w:rsidRPr="008855A1" w:rsidRDefault="006C70E4" w:rsidP="0093559F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atLeast"/>
        <w:ind w:left="709"/>
        <w:contextualSpacing w:val="0"/>
        <w:jc w:val="both"/>
        <w:rPr>
          <w:rFonts w:ascii="Arial" w:hAnsi="Arial" w:cs="Arial"/>
          <w:color w:val="1A1A1A"/>
          <w:lang w:val="es-ES"/>
        </w:rPr>
      </w:pPr>
      <w:r w:rsidRPr="008855A1">
        <w:rPr>
          <w:rFonts w:ascii="Arial" w:hAnsi="Arial" w:cs="Arial"/>
        </w:rPr>
        <w:t>Hoy los chilenos habilitados para votar (</w:t>
      </w:r>
      <w:r w:rsidRPr="008855A1">
        <w:rPr>
          <w:rFonts w:ascii="Arial" w:eastAsia="Times New Roman" w:hAnsi="Arial" w:cs="Arial"/>
          <w:color w:val="222222"/>
          <w:lang w:eastAsia="es-CL"/>
        </w:rPr>
        <w:t>39.137)</w:t>
      </w:r>
      <w:r w:rsidRPr="008855A1">
        <w:rPr>
          <w:rFonts w:ascii="Arial" w:hAnsi="Arial" w:cs="Arial"/>
        </w:rPr>
        <w:t xml:space="preserve">, representan </w:t>
      </w:r>
      <w:r w:rsidRPr="008855A1">
        <w:rPr>
          <w:rFonts w:ascii="Arial" w:hAnsi="Arial" w:cs="Arial"/>
          <w:color w:val="1A1A1A"/>
          <w:lang w:val="es-ES"/>
        </w:rPr>
        <w:t>más del 10% de quienes viven en el exterior, cifra simi</w:t>
      </w:r>
      <w:r w:rsidR="008855A1" w:rsidRPr="008855A1">
        <w:rPr>
          <w:rFonts w:ascii="Arial" w:hAnsi="Arial" w:cs="Arial"/>
          <w:color w:val="1A1A1A"/>
          <w:lang w:val="es-ES"/>
        </w:rPr>
        <w:t>lar al promedio de otros países.</w:t>
      </w:r>
    </w:p>
    <w:p w14:paraId="0A1DE5EF" w14:textId="42637D9B" w:rsidR="006C70E4" w:rsidRPr="008855A1" w:rsidRDefault="006C70E4" w:rsidP="008855A1">
      <w:pPr>
        <w:widowControl w:val="0"/>
        <w:autoSpaceDE w:val="0"/>
        <w:autoSpaceDN w:val="0"/>
        <w:adjustRightInd w:val="0"/>
        <w:spacing w:after="0" w:line="320" w:lineRule="atLeast"/>
        <w:ind w:left="349"/>
        <w:jc w:val="both"/>
        <w:rPr>
          <w:rFonts w:ascii="Arial" w:hAnsi="Arial" w:cs="Arial"/>
          <w:color w:val="1A1A1A"/>
          <w:lang w:val="es-ES"/>
        </w:rPr>
      </w:pPr>
      <w:r w:rsidRPr="008855A1">
        <w:rPr>
          <w:rFonts w:ascii="Arial" w:hAnsi="Arial" w:cs="Arial"/>
          <w:color w:val="1A1A1A"/>
          <w:lang w:val="es-ES"/>
        </w:rPr>
        <w:t xml:space="preserve"> </w:t>
      </w:r>
    </w:p>
    <w:p w14:paraId="1DB9E3B3" w14:textId="55787FE4" w:rsidR="00253041" w:rsidRPr="008855A1" w:rsidRDefault="0085697E" w:rsidP="0093559F">
      <w:pPr>
        <w:pStyle w:val="Prrafodelista"/>
        <w:numPr>
          <w:ilvl w:val="0"/>
          <w:numId w:val="3"/>
        </w:numPr>
        <w:spacing w:after="0" w:line="320" w:lineRule="atLeast"/>
        <w:contextualSpacing w:val="0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Votación en el </w:t>
      </w:r>
      <w:r w:rsidR="00253041" w:rsidRPr="008855A1">
        <w:rPr>
          <w:rFonts w:ascii="Arial" w:hAnsi="Arial" w:cs="Arial"/>
          <w:b/>
        </w:rPr>
        <w:t xml:space="preserve"> Exterior</w:t>
      </w:r>
    </w:p>
    <w:p w14:paraId="7F60F93B" w14:textId="77777777" w:rsidR="00253041" w:rsidRPr="008855A1" w:rsidRDefault="00253041" w:rsidP="0093559F">
      <w:pPr>
        <w:pStyle w:val="Prrafodelista"/>
        <w:numPr>
          <w:ilvl w:val="0"/>
          <w:numId w:val="5"/>
        </w:numPr>
        <w:shd w:val="clear" w:color="auto" w:fill="FFFFFF"/>
        <w:spacing w:after="0" w:line="320" w:lineRule="atLeast"/>
        <w:ind w:left="851"/>
        <w:contextualSpacing w:val="0"/>
        <w:rPr>
          <w:rFonts w:ascii="Arial" w:eastAsia="Times New Roman" w:hAnsi="Arial" w:cs="Arial"/>
          <w:lang w:eastAsia="es-CL"/>
        </w:rPr>
      </w:pPr>
      <w:r w:rsidRPr="008855A1">
        <w:rPr>
          <w:rFonts w:ascii="Arial" w:eastAsia="Times New Roman" w:hAnsi="Arial" w:cs="Arial"/>
          <w:lang w:eastAsia="es-CL"/>
        </w:rPr>
        <w:t>Se votará en 62 países, 7 más que en las primarias.</w:t>
      </w:r>
    </w:p>
    <w:p w14:paraId="464636E8" w14:textId="77777777" w:rsidR="00253041" w:rsidRPr="008855A1" w:rsidRDefault="00253041" w:rsidP="0093559F">
      <w:pPr>
        <w:pStyle w:val="Prrafodelista"/>
        <w:numPr>
          <w:ilvl w:val="0"/>
          <w:numId w:val="5"/>
        </w:numPr>
        <w:shd w:val="clear" w:color="auto" w:fill="FFFFFF"/>
        <w:spacing w:after="0" w:line="320" w:lineRule="atLeast"/>
        <w:ind w:left="851"/>
        <w:contextualSpacing w:val="0"/>
        <w:rPr>
          <w:rFonts w:ascii="Arial" w:eastAsia="Times New Roman" w:hAnsi="Arial" w:cs="Arial"/>
          <w:lang w:eastAsia="es-CL"/>
        </w:rPr>
      </w:pPr>
      <w:r w:rsidRPr="008855A1">
        <w:rPr>
          <w:rFonts w:ascii="Arial" w:eastAsia="Times New Roman" w:hAnsi="Arial" w:cs="Arial"/>
          <w:lang w:eastAsia="es-CL"/>
        </w:rPr>
        <w:t>Tendremos 110 circunscripciones </w:t>
      </w:r>
    </w:p>
    <w:p w14:paraId="0EB54078" w14:textId="77777777" w:rsidR="00253041" w:rsidRPr="008855A1" w:rsidRDefault="00253041" w:rsidP="0093559F">
      <w:pPr>
        <w:pStyle w:val="Prrafodelista"/>
        <w:numPr>
          <w:ilvl w:val="0"/>
          <w:numId w:val="5"/>
        </w:numPr>
        <w:shd w:val="clear" w:color="auto" w:fill="FFFFFF"/>
        <w:spacing w:after="0" w:line="320" w:lineRule="atLeast"/>
        <w:ind w:left="851"/>
        <w:contextualSpacing w:val="0"/>
        <w:rPr>
          <w:rFonts w:ascii="Arial" w:eastAsia="Times New Roman" w:hAnsi="Arial" w:cs="Arial"/>
          <w:lang w:eastAsia="es-CL"/>
        </w:rPr>
      </w:pPr>
      <w:r w:rsidRPr="008855A1">
        <w:rPr>
          <w:rFonts w:ascii="Arial" w:eastAsia="Times New Roman" w:hAnsi="Arial" w:cs="Arial"/>
          <w:lang w:eastAsia="es-CL"/>
        </w:rPr>
        <w:t>Serán 162 mesas, es decir 45 más que en las primarias (117).</w:t>
      </w:r>
    </w:p>
    <w:p w14:paraId="5A76FB6E" w14:textId="77777777" w:rsidR="00253041" w:rsidRPr="008855A1" w:rsidRDefault="00253041" w:rsidP="0093559F">
      <w:pPr>
        <w:pStyle w:val="Prrafodelista"/>
        <w:numPr>
          <w:ilvl w:val="0"/>
          <w:numId w:val="5"/>
        </w:numPr>
        <w:shd w:val="clear" w:color="auto" w:fill="FFFFFF"/>
        <w:spacing w:after="0" w:line="320" w:lineRule="atLeast"/>
        <w:ind w:left="851"/>
        <w:contextualSpacing w:val="0"/>
        <w:rPr>
          <w:rFonts w:ascii="Arial" w:eastAsia="Times New Roman" w:hAnsi="Arial" w:cs="Arial"/>
          <w:lang w:eastAsia="es-CL"/>
        </w:rPr>
      </w:pPr>
      <w:r w:rsidRPr="008855A1">
        <w:rPr>
          <w:rFonts w:ascii="Arial" w:eastAsia="Times New Roman" w:hAnsi="Arial" w:cs="Arial"/>
          <w:lang w:eastAsia="es-CL"/>
        </w:rPr>
        <w:t>Hay 39.137 personas habilitadas para votar, lo que significa 17.867 más que las primarias</w:t>
      </w:r>
    </w:p>
    <w:p w14:paraId="2198A1E0" w14:textId="77777777" w:rsidR="00253041" w:rsidRPr="008855A1" w:rsidRDefault="00253041" w:rsidP="0093559F">
      <w:pPr>
        <w:pStyle w:val="Prrafodelista"/>
        <w:numPr>
          <w:ilvl w:val="0"/>
          <w:numId w:val="5"/>
        </w:numPr>
        <w:shd w:val="clear" w:color="auto" w:fill="FFFFFF"/>
        <w:spacing w:after="0" w:line="320" w:lineRule="atLeast"/>
        <w:ind w:left="851"/>
        <w:contextualSpacing w:val="0"/>
        <w:rPr>
          <w:rFonts w:ascii="Arial" w:eastAsia="Times New Roman" w:hAnsi="Arial" w:cs="Arial"/>
          <w:lang w:eastAsia="es-CL"/>
        </w:rPr>
      </w:pPr>
      <w:r w:rsidRPr="008855A1">
        <w:rPr>
          <w:rFonts w:ascii="Arial" w:eastAsia="Times New Roman" w:hAnsi="Arial" w:cs="Arial"/>
          <w:lang w:eastAsia="es-CL"/>
        </w:rPr>
        <w:t xml:space="preserve">Actuarán 101 consulados de profesión. </w:t>
      </w:r>
    </w:p>
    <w:p w14:paraId="7786CBF7" w14:textId="77777777" w:rsidR="00253041" w:rsidRPr="008855A1" w:rsidRDefault="00253041" w:rsidP="00700901">
      <w:pPr>
        <w:pStyle w:val="Prrafodelista"/>
        <w:spacing w:after="0" w:line="320" w:lineRule="atLeast"/>
        <w:contextualSpacing w:val="0"/>
        <w:rPr>
          <w:rFonts w:ascii="Arial" w:hAnsi="Arial" w:cs="Arial"/>
        </w:rPr>
      </w:pPr>
    </w:p>
    <w:p w14:paraId="0E101F7D" w14:textId="5F5E3C73" w:rsidR="00AD13F4" w:rsidRPr="008855A1" w:rsidRDefault="00397C5B" w:rsidP="0093559F">
      <w:pPr>
        <w:pStyle w:val="Prrafodelista"/>
        <w:numPr>
          <w:ilvl w:val="0"/>
          <w:numId w:val="3"/>
        </w:numPr>
        <w:spacing w:after="0" w:line="320" w:lineRule="atLeast"/>
        <w:contextualSpacing w:val="0"/>
        <w:rPr>
          <w:rFonts w:ascii="Arial" w:hAnsi="Arial" w:cs="Arial"/>
          <w:b/>
        </w:rPr>
      </w:pPr>
      <w:r w:rsidRPr="00D47E14">
        <w:rPr>
          <w:rFonts w:ascii="Arial" w:hAnsi="Arial" w:cs="Arial"/>
          <w:b/>
          <w:u w:val="single"/>
        </w:rPr>
        <w:t>P</w:t>
      </w:r>
      <w:r w:rsidR="00AD13F4" w:rsidRPr="00D47E14">
        <w:rPr>
          <w:rFonts w:ascii="Arial" w:hAnsi="Arial" w:cs="Arial"/>
          <w:b/>
          <w:u w:val="single"/>
        </w:rPr>
        <w:t>aíses</w:t>
      </w:r>
      <w:r w:rsidR="00AD13F4" w:rsidRPr="008855A1">
        <w:rPr>
          <w:rFonts w:ascii="Arial" w:hAnsi="Arial" w:cs="Arial"/>
          <w:b/>
        </w:rPr>
        <w:t xml:space="preserve"> con mayor cantidad de inscritos</w:t>
      </w:r>
      <w:r w:rsidR="004F365B" w:rsidRPr="008855A1">
        <w:rPr>
          <w:rFonts w:ascii="Arial" w:hAnsi="Arial" w:cs="Arial"/>
          <w:b/>
        </w:rPr>
        <w:t xml:space="preserve"> en el mundo</w:t>
      </w:r>
    </w:p>
    <w:p w14:paraId="5BBCFAA2" w14:textId="6BB97430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Argentina: </w:t>
      </w:r>
      <w:r w:rsidRPr="008855A1">
        <w:rPr>
          <w:rFonts w:ascii="Arial" w:eastAsia="Times New Roman" w:hAnsi="Arial" w:cs="Arial"/>
          <w:color w:val="000000"/>
          <w:lang w:eastAsia="es-CL"/>
        </w:rPr>
        <w:t>7.507</w:t>
      </w:r>
    </w:p>
    <w:p w14:paraId="7BE80FAF" w14:textId="68964572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Estados Unidos: </w:t>
      </w:r>
      <w:r w:rsidRPr="008855A1">
        <w:rPr>
          <w:rFonts w:ascii="Arial" w:eastAsia="Times New Roman" w:hAnsi="Arial" w:cs="Arial"/>
          <w:color w:val="000000"/>
          <w:lang w:eastAsia="es-CL"/>
        </w:rPr>
        <w:t>5.359</w:t>
      </w:r>
    </w:p>
    <w:p w14:paraId="26CC7FED" w14:textId="026D6546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España: </w:t>
      </w:r>
      <w:r w:rsidRPr="008855A1">
        <w:rPr>
          <w:rFonts w:ascii="Arial" w:eastAsia="Times New Roman" w:hAnsi="Arial" w:cs="Arial"/>
          <w:color w:val="000000"/>
          <w:lang w:eastAsia="es-CL"/>
        </w:rPr>
        <w:t>3.119</w:t>
      </w:r>
    </w:p>
    <w:p w14:paraId="0E546B10" w14:textId="39D2D731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hAnsi="Arial" w:cs="Arial"/>
        </w:rPr>
        <w:t xml:space="preserve">Canadá: </w:t>
      </w:r>
      <w:r w:rsidRPr="008855A1">
        <w:rPr>
          <w:rFonts w:ascii="Arial" w:eastAsia="Times New Roman" w:hAnsi="Arial" w:cs="Arial"/>
          <w:color w:val="000000"/>
          <w:lang w:eastAsia="es-CL"/>
        </w:rPr>
        <w:t>2.581</w:t>
      </w:r>
    </w:p>
    <w:p w14:paraId="222B8445" w14:textId="51DF6689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lastRenderedPageBreak/>
        <w:t>Australia: 2013</w:t>
      </w:r>
    </w:p>
    <w:p w14:paraId="7CDD9B01" w14:textId="0496E15E" w:rsidR="00AD13F4" w:rsidRPr="008855A1" w:rsidRDefault="0085697E" w:rsidP="00700901">
      <w:pPr>
        <w:pStyle w:val="Prrafodelista"/>
        <w:spacing w:after="0" w:line="320" w:lineRule="atLeast"/>
        <w:ind w:left="0"/>
        <w:contextualSpacing w:val="0"/>
        <w:rPr>
          <w:rFonts w:ascii="Arial" w:hAnsi="Arial" w:cs="Arial"/>
          <w:b/>
        </w:rPr>
      </w:pPr>
      <w:r w:rsidRPr="00D47E14">
        <w:rPr>
          <w:rFonts w:ascii="Arial" w:hAnsi="Arial" w:cs="Arial"/>
          <w:b/>
          <w:u w:val="single"/>
        </w:rPr>
        <w:t>C</w:t>
      </w:r>
      <w:r w:rsidR="00AD13F4" w:rsidRPr="00D47E14">
        <w:rPr>
          <w:rFonts w:ascii="Arial" w:hAnsi="Arial" w:cs="Arial"/>
          <w:b/>
          <w:u w:val="single"/>
        </w:rPr>
        <w:t>ircunscripciones</w:t>
      </w:r>
      <w:r w:rsidR="00AD13F4" w:rsidRPr="008855A1">
        <w:rPr>
          <w:rFonts w:ascii="Arial" w:hAnsi="Arial" w:cs="Arial"/>
          <w:b/>
        </w:rPr>
        <w:t xml:space="preserve"> con mayor cantidad de inscritos</w:t>
      </w:r>
    </w:p>
    <w:p w14:paraId="1B1A5B9B" w14:textId="5AA92212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t>Barcelona: 1.852</w:t>
      </w:r>
    </w:p>
    <w:p w14:paraId="4DA77387" w14:textId="712C77E8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t>Neuquén: 1.491</w:t>
      </w:r>
    </w:p>
    <w:p w14:paraId="49F32619" w14:textId="2C2F757F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t>Buenos Aires: 1.443</w:t>
      </w:r>
    </w:p>
    <w:p w14:paraId="07FA4C4B" w14:textId="0D83781B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t>París: 1.383</w:t>
      </w:r>
    </w:p>
    <w:p w14:paraId="5F497C81" w14:textId="7510F6B8" w:rsidR="00397C5B" w:rsidRPr="008855A1" w:rsidRDefault="00397C5B" w:rsidP="0093559F">
      <w:pPr>
        <w:pStyle w:val="Prrafodelista"/>
        <w:numPr>
          <w:ilvl w:val="1"/>
          <w:numId w:val="3"/>
        </w:numPr>
        <w:spacing w:after="0" w:line="320" w:lineRule="atLeast"/>
        <w:ind w:left="851"/>
        <w:contextualSpacing w:val="0"/>
        <w:jc w:val="both"/>
        <w:rPr>
          <w:rFonts w:ascii="Arial" w:hAnsi="Arial" w:cs="Arial"/>
        </w:rPr>
      </w:pPr>
      <w:r w:rsidRPr="008855A1">
        <w:rPr>
          <w:rFonts w:ascii="Arial" w:eastAsia="Times New Roman" w:hAnsi="Arial" w:cs="Arial"/>
          <w:color w:val="000000"/>
          <w:lang w:eastAsia="es-CL"/>
        </w:rPr>
        <w:t>Miami: 1.269</w:t>
      </w:r>
    </w:p>
    <w:p w14:paraId="67F324AB" w14:textId="18CD67F8" w:rsidR="00397C5B" w:rsidRPr="008855A1" w:rsidRDefault="00397C5B" w:rsidP="00700901">
      <w:pPr>
        <w:pStyle w:val="Prrafodelista"/>
        <w:spacing w:after="0" w:line="320" w:lineRule="atLeast"/>
        <w:ind w:left="0"/>
        <w:contextualSpacing w:val="0"/>
        <w:rPr>
          <w:rFonts w:ascii="Arial" w:hAnsi="Arial" w:cs="Arial"/>
          <w:b/>
        </w:rPr>
      </w:pPr>
    </w:p>
    <w:p w14:paraId="08BF602F" w14:textId="3FA17421" w:rsidR="008855A1" w:rsidRPr="008855A1" w:rsidRDefault="008855A1" w:rsidP="008855A1">
      <w:pPr>
        <w:spacing w:after="0" w:line="240" w:lineRule="auto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Participación </w:t>
      </w:r>
      <w:r w:rsidRPr="00FB11FC">
        <w:rPr>
          <w:rFonts w:ascii="Arial" w:hAnsi="Arial" w:cs="Arial"/>
          <w:b/>
          <w:u w:val="single"/>
        </w:rPr>
        <w:t>por cincunscripciones</w:t>
      </w:r>
      <w:r>
        <w:rPr>
          <w:rFonts w:ascii="Arial" w:hAnsi="Arial" w:cs="Arial"/>
          <w:b/>
        </w:rPr>
        <w:t xml:space="preserve"> en Primer Vuelta, el </w:t>
      </w:r>
      <w:r w:rsidRPr="008855A1">
        <w:rPr>
          <w:rFonts w:ascii="Arial" w:hAnsi="Arial" w:cs="Arial"/>
          <w:b/>
        </w:rPr>
        <w:t>19 de noviembre de 2017</w:t>
      </w:r>
    </w:p>
    <w:p w14:paraId="26C702DB" w14:textId="2FF0E02B" w:rsidR="008855A1" w:rsidRPr="008855A1" w:rsidRDefault="008855A1" w:rsidP="008855A1">
      <w:pPr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10 circunscripciones con mayor cantidad de votantes 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709"/>
        <w:gridCol w:w="851"/>
        <w:gridCol w:w="992"/>
        <w:gridCol w:w="1276"/>
      </w:tblGrid>
      <w:tr w:rsidR="008855A1" w:rsidRPr="008855A1" w14:paraId="1439D6CA" w14:textId="77777777" w:rsidTr="00E179DD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3BC54900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Circunscripción Electoral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14:paraId="1A8E5CBE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Padrón Presidencial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14:paraId="6288B366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Votos válidos</w:t>
            </w:r>
          </w:p>
        </w:tc>
        <w:tc>
          <w:tcPr>
            <w:tcW w:w="70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14:paraId="315729BF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Nulos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14:paraId="77E9481E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Blancos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14:paraId="4B80AEE5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Total de votación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vAlign w:val="center"/>
            <w:hideMark/>
          </w:tcPr>
          <w:p w14:paraId="22C254BF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Porcentaje de Participación</w:t>
            </w:r>
          </w:p>
        </w:tc>
      </w:tr>
      <w:tr w:rsidR="008855A1" w:rsidRPr="008855A1" w14:paraId="512D779D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09F1CE17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Buenos Aires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C7BFF8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1.443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C05C5B6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1.064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47ECCC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9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F81E8B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5C8D3A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1.077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46D539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74,64%</w:t>
            </w:r>
          </w:p>
        </w:tc>
      </w:tr>
      <w:tr w:rsidR="008855A1" w:rsidRPr="008855A1" w14:paraId="2314458B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14:paraId="5852AA1C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Miami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54D97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1.269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027E6F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877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5D4CD9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DF688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BAD57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878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29D2EA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69,19%</w:t>
            </w:r>
          </w:p>
        </w:tc>
      </w:tr>
      <w:tr w:rsidR="008855A1" w:rsidRPr="008855A1" w14:paraId="653D03E8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5BBC9CCB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Barcelona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D7F38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1.852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A695C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853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1CDBAC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C8448C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9E9C3C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860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807907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46,44%</w:t>
            </w:r>
          </w:p>
        </w:tc>
      </w:tr>
      <w:tr w:rsidR="008855A1" w:rsidRPr="008855A1" w14:paraId="0C86CE56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14:paraId="70CBD8B5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París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459A8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1.383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451F5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845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D0AD65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98AC2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11DB7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857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61D490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61,97%</w:t>
            </w:r>
          </w:p>
        </w:tc>
      </w:tr>
      <w:tr w:rsidR="008855A1" w:rsidRPr="008855A1" w14:paraId="4F94EC03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2AA66F58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Madrid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E0A3BF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1.267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AC3B8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785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F74124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EE8AE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53C0F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794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C1DD58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62,67%</w:t>
            </w:r>
          </w:p>
        </w:tc>
      </w:tr>
      <w:tr w:rsidR="008855A1" w:rsidRPr="008855A1" w14:paraId="26124FB8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14:paraId="1F2F1ECF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Estocolmo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BDBE5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967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33D0DD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749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47D38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8AE29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24BBE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756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149C4D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78,18%</w:t>
            </w:r>
          </w:p>
        </w:tc>
      </w:tr>
      <w:tr w:rsidR="008855A1" w:rsidRPr="008855A1" w14:paraId="2031E698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2788FBDE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Nueva York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D334C1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1.219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3F9E88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738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55AD11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14733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393E0B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746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B21868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61,20%</w:t>
            </w:r>
          </w:p>
        </w:tc>
      </w:tr>
      <w:tr w:rsidR="008855A1" w:rsidRPr="008855A1" w14:paraId="59653F24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14:paraId="356825FE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Londres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8653C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1.126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4885E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732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44F65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ABF75F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3DCA15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743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17E67E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65,99%</w:t>
            </w:r>
          </w:p>
        </w:tc>
      </w:tr>
      <w:tr w:rsidR="008855A1" w:rsidRPr="008855A1" w14:paraId="70B1DD27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1C343EB1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Sydney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B55D46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1.106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C18366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713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8DACB0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CAC9A3F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A64BA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723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AB0838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65,37%</w:t>
            </w:r>
          </w:p>
        </w:tc>
      </w:tr>
      <w:tr w:rsidR="008855A1" w:rsidRPr="008855A1" w14:paraId="614BF468" w14:textId="77777777" w:rsidTr="00E179DD">
        <w:trPr>
          <w:trHeight w:val="170"/>
        </w:trPr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14:paraId="727E1395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Montreal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C2230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1.103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C7A78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712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172BEE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12B47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A1AEB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716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7B9786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64,91%</w:t>
            </w:r>
          </w:p>
        </w:tc>
      </w:tr>
    </w:tbl>
    <w:p w14:paraId="39EC2B73" w14:textId="77777777" w:rsidR="008855A1" w:rsidRPr="008855A1" w:rsidRDefault="008855A1" w:rsidP="008855A1">
      <w:pPr>
        <w:rPr>
          <w:rFonts w:ascii="Arial" w:hAnsi="Arial" w:cs="Arial"/>
        </w:rPr>
      </w:pPr>
    </w:p>
    <w:p w14:paraId="54C4E0F2" w14:textId="46D4A4B7" w:rsidR="008855A1" w:rsidRPr="008855A1" w:rsidRDefault="008855A1" w:rsidP="00D47E14">
      <w:pPr>
        <w:spacing w:after="0"/>
        <w:rPr>
          <w:rFonts w:ascii="Arial" w:hAnsi="Arial" w:cs="Arial"/>
          <w:b/>
        </w:rPr>
      </w:pPr>
      <w:r w:rsidRPr="008855A1">
        <w:rPr>
          <w:rFonts w:ascii="Arial" w:hAnsi="Arial" w:cs="Arial"/>
          <w:b/>
        </w:rPr>
        <w:t xml:space="preserve">10 </w:t>
      </w:r>
      <w:r w:rsidRPr="00FB11FC">
        <w:rPr>
          <w:rFonts w:ascii="Arial" w:hAnsi="Arial" w:cs="Arial"/>
          <w:b/>
          <w:u w:val="single"/>
        </w:rPr>
        <w:t>circunscripciones</w:t>
      </w:r>
      <w:r w:rsidRPr="008855A1">
        <w:rPr>
          <w:rFonts w:ascii="Arial" w:hAnsi="Arial" w:cs="Arial"/>
          <w:b/>
        </w:rPr>
        <w:t xml:space="preserve"> con mayor cantidad según porcentaje del padrón electoral</w:t>
      </w:r>
    </w:p>
    <w:tbl>
      <w:tblPr>
        <w:tblpPr w:leftFromText="141" w:rightFromText="141" w:vertAnchor="text" w:horzAnchor="margin" w:tblpXSpec="center" w:tblpY="329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466"/>
        <w:gridCol w:w="918"/>
        <w:gridCol w:w="768"/>
        <w:gridCol w:w="1017"/>
        <w:gridCol w:w="1067"/>
        <w:gridCol w:w="1554"/>
      </w:tblGrid>
      <w:tr w:rsidR="008855A1" w:rsidRPr="008855A1" w14:paraId="27DD6DF8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12" w:space="0" w:color="FFFFFF"/>
              <w:right w:val="single" w:sz="8" w:space="0" w:color="FFFFFF"/>
            </w:tcBorders>
            <w:shd w:val="clear" w:color="000000" w:fill="244062"/>
            <w:vAlign w:val="center"/>
            <w:hideMark/>
          </w:tcPr>
          <w:p w14:paraId="1FF67630" w14:textId="77777777" w:rsidR="008855A1" w:rsidRPr="008855A1" w:rsidRDefault="008855A1" w:rsidP="00D47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Circunscripción Electoral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4D20D3D9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Padrón Presidencial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7F6BFF73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Votos válidos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6D33D3E3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Nulos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7854A811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Blancos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62C09713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Total de votación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12" w:space="0" w:color="FFFFFF"/>
              <w:right w:val="single" w:sz="4" w:space="0" w:color="9BC2E6"/>
            </w:tcBorders>
            <w:shd w:val="clear" w:color="000000" w:fill="4F81BD"/>
            <w:vAlign w:val="center"/>
            <w:hideMark/>
          </w:tcPr>
          <w:p w14:paraId="11709A55" w14:textId="77777777" w:rsidR="008855A1" w:rsidRPr="008855A1" w:rsidRDefault="008855A1" w:rsidP="00E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</w:pPr>
            <w:r w:rsidRPr="008855A1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Porcentaje de Participación</w:t>
            </w:r>
          </w:p>
        </w:tc>
      </w:tr>
      <w:tr w:rsidR="008855A1" w:rsidRPr="008855A1" w14:paraId="36A8B892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B8CCE4"/>
            <w:vAlign w:val="center"/>
            <w:hideMark/>
          </w:tcPr>
          <w:p w14:paraId="74D09AAF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Kuala Lumpur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01CB126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668CCEC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42E69E3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244F70C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16A5635F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B8CCE4"/>
            <w:noWrap/>
            <w:vAlign w:val="center"/>
            <w:hideMark/>
          </w:tcPr>
          <w:p w14:paraId="61E2036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100,00%</w:t>
            </w:r>
          </w:p>
        </w:tc>
      </w:tr>
      <w:tr w:rsidR="008855A1" w:rsidRPr="008855A1" w14:paraId="237B54C0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B8CCE4"/>
            <w:vAlign w:val="center"/>
            <w:hideMark/>
          </w:tcPr>
          <w:p w14:paraId="01BD7715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Bangkok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5C8E236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18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53F0871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4D7BBDC5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1F2C19C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79E6317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B8CCE4"/>
            <w:noWrap/>
            <w:vAlign w:val="center"/>
            <w:hideMark/>
          </w:tcPr>
          <w:p w14:paraId="0F03E52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88,89%</w:t>
            </w:r>
          </w:p>
        </w:tc>
      </w:tr>
      <w:tr w:rsidR="008855A1" w:rsidRPr="008855A1" w14:paraId="0E69D9CA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4D6F1115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Nueva Delhi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8EF297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15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4A16CE7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12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67FA837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109251D6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85A3DE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1905CBD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86,67%</w:t>
            </w:r>
          </w:p>
        </w:tc>
      </w:tr>
      <w:tr w:rsidR="008855A1" w:rsidRPr="008855A1" w14:paraId="73D748C3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B8CCE4"/>
            <w:vAlign w:val="center"/>
            <w:hideMark/>
          </w:tcPr>
          <w:p w14:paraId="0DD4D654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Winnipeg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392F13F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98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5E1E584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83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4D2C87CF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4062F40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2F37A21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83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B8CCE4"/>
            <w:noWrap/>
            <w:vAlign w:val="center"/>
            <w:hideMark/>
          </w:tcPr>
          <w:p w14:paraId="0452B43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84,69%</w:t>
            </w:r>
          </w:p>
        </w:tc>
      </w:tr>
      <w:tr w:rsidR="008855A1" w:rsidRPr="008855A1" w14:paraId="6C9543FE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250F4AF1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Puerto Príncipe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6BABAD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19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49DD7C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466B4D0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1D75C7D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4A7FC6C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22FA04C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84,21%</w:t>
            </w:r>
          </w:p>
        </w:tc>
      </w:tr>
      <w:tr w:rsidR="008855A1" w:rsidRPr="008855A1" w14:paraId="23CC5EBB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355E45FC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Nairobi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7CAF9EC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17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786BF889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14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612A867F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776912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AAC396C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14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1C23C86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82,35%</w:t>
            </w:r>
          </w:p>
        </w:tc>
      </w:tr>
      <w:tr w:rsidR="008855A1" w:rsidRPr="008855A1" w14:paraId="7DC72B5F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725AE5B3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Lima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242B05F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760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21903A48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611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518B16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5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0F5B713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421279C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620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59D5E536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81,58%</w:t>
            </w:r>
          </w:p>
        </w:tc>
      </w:tr>
      <w:tr w:rsidR="008855A1" w:rsidRPr="008855A1" w14:paraId="5DD78DE2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5CD7C4C9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Ushuaia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CA534C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85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48E777E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67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72EF0A0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5760316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20539F93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69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431D8080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81,18%</w:t>
            </w:r>
          </w:p>
        </w:tc>
      </w:tr>
      <w:tr w:rsidR="008855A1" w:rsidRPr="008855A1" w14:paraId="5848571E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316AF9B5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Singapur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6FFA701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36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75AB0C4D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29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E03E02E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5BC287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0E6847D4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29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DCE6F1"/>
            <w:noWrap/>
            <w:vAlign w:val="center"/>
            <w:hideMark/>
          </w:tcPr>
          <w:p w14:paraId="51983C26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80,56%</w:t>
            </w:r>
          </w:p>
        </w:tc>
      </w:tr>
      <w:tr w:rsidR="008855A1" w:rsidRPr="008855A1" w14:paraId="464FD29C" w14:textId="77777777" w:rsidTr="00E179DD">
        <w:trPr>
          <w:trHeight w:val="227"/>
        </w:trPr>
        <w:tc>
          <w:tcPr>
            <w:tcW w:w="737" w:type="dxa"/>
            <w:tcBorders>
              <w:top w:val="single" w:sz="4" w:space="0" w:color="9BC2E6"/>
              <w:left w:val="single" w:sz="4" w:space="0" w:color="9BC2E6"/>
              <w:bottom w:val="single" w:sz="8" w:space="0" w:color="FFFFFF"/>
              <w:right w:val="single" w:sz="8" w:space="0" w:color="FFFFFF"/>
            </w:tcBorders>
            <w:shd w:val="clear" w:color="000000" w:fill="B8CCE4"/>
            <w:vAlign w:val="center"/>
            <w:hideMark/>
          </w:tcPr>
          <w:p w14:paraId="6A430784" w14:textId="77777777" w:rsidR="008855A1" w:rsidRPr="008855A1" w:rsidRDefault="008855A1" w:rsidP="00E1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El Cairo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28844931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20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75F8A86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5F615BD2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350C706A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14:paraId="39416647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737" w:type="dxa"/>
            <w:tcBorders>
              <w:top w:val="single" w:sz="4" w:space="0" w:color="9BC2E6"/>
              <w:left w:val="nil"/>
              <w:bottom w:val="single" w:sz="8" w:space="0" w:color="FFFFFF"/>
              <w:right w:val="single" w:sz="4" w:space="0" w:color="9BC2E6"/>
            </w:tcBorders>
            <w:shd w:val="clear" w:color="000000" w:fill="B8CCE4"/>
            <w:noWrap/>
            <w:vAlign w:val="center"/>
            <w:hideMark/>
          </w:tcPr>
          <w:p w14:paraId="1CFD8E7B" w14:textId="77777777" w:rsidR="008855A1" w:rsidRPr="008855A1" w:rsidRDefault="008855A1" w:rsidP="00E17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855A1">
              <w:rPr>
                <w:rFonts w:ascii="Arial" w:eastAsia="Times New Roman" w:hAnsi="Arial" w:cs="Arial"/>
                <w:color w:val="000000"/>
                <w:lang w:eastAsia="es-CL"/>
              </w:rPr>
              <w:t>80,00%</w:t>
            </w:r>
          </w:p>
        </w:tc>
      </w:tr>
    </w:tbl>
    <w:p w14:paraId="7F4F80E9" w14:textId="77777777" w:rsidR="008855A1" w:rsidRPr="008855A1" w:rsidRDefault="008855A1" w:rsidP="008855A1">
      <w:pPr>
        <w:rPr>
          <w:rFonts w:ascii="Arial" w:hAnsi="Arial" w:cs="Arial"/>
        </w:rPr>
      </w:pPr>
    </w:p>
    <w:sectPr w:rsidR="008855A1" w:rsidRPr="008855A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FAF1" w14:textId="77777777" w:rsidR="009052F5" w:rsidRDefault="009052F5" w:rsidP="00253041">
      <w:pPr>
        <w:spacing w:after="0" w:line="240" w:lineRule="auto"/>
      </w:pPr>
      <w:r>
        <w:separator/>
      </w:r>
    </w:p>
  </w:endnote>
  <w:endnote w:type="continuationSeparator" w:id="0">
    <w:p w14:paraId="6142651B" w14:textId="77777777" w:rsidR="009052F5" w:rsidRDefault="009052F5" w:rsidP="0025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6080" w14:textId="77777777" w:rsidR="009052F5" w:rsidRDefault="009052F5" w:rsidP="00253041">
      <w:pPr>
        <w:spacing w:after="0" w:line="240" w:lineRule="auto"/>
      </w:pPr>
      <w:r>
        <w:separator/>
      </w:r>
    </w:p>
  </w:footnote>
  <w:footnote w:type="continuationSeparator" w:id="0">
    <w:p w14:paraId="45C5FBF6" w14:textId="77777777" w:rsidR="009052F5" w:rsidRDefault="009052F5" w:rsidP="0025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E235" w14:textId="77777777" w:rsidR="00700901" w:rsidRDefault="00700901" w:rsidP="00253041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1A58AB91" wp14:editId="56BA8AFA">
          <wp:simplePos x="0" y="0"/>
          <wp:positionH relativeFrom="page">
            <wp:posOffset>5871210</wp:posOffset>
          </wp:positionH>
          <wp:positionV relativeFrom="page">
            <wp:posOffset>706120</wp:posOffset>
          </wp:positionV>
          <wp:extent cx="993079" cy="521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079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4D728697" wp14:editId="3DA22CAB">
          <wp:extent cx="981075" cy="97914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geconsu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08" cy="98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DB60A" w14:textId="77777777" w:rsidR="00700901" w:rsidRDefault="00700901">
    <w:pPr>
      <w:pStyle w:val="Encabezado"/>
    </w:pPr>
  </w:p>
  <w:p w14:paraId="64DD6C9B" w14:textId="77777777" w:rsidR="00700901" w:rsidRDefault="007009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607"/>
    <w:multiLevelType w:val="hybridMultilevel"/>
    <w:tmpl w:val="612E7CF6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6D944D2"/>
    <w:multiLevelType w:val="hybridMultilevel"/>
    <w:tmpl w:val="EC02B51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3E63"/>
    <w:multiLevelType w:val="hybridMultilevel"/>
    <w:tmpl w:val="3580FFC6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1F914EA"/>
    <w:multiLevelType w:val="hybridMultilevel"/>
    <w:tmpl w:val="211A4520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313ED"/>
    <w:multiLevelType w:val="hybridMultilevel"/>
    <w:tmpl w:val="50CE746E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C1C5EC2"/>
    <w:multiLevelType w:val="hybridMultilevel"/>
    <w:tmpl w:val="FAE0FE5A"/>
    <w:lvl w:ilvl="0" w:tplc="7F5EA02C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D1995"/>
    <w:multiLevelType w:val="multilevel"/>
    <w:tmpl w:val="DA7EB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064FB"/>
    <w:multiLevelType w:val="hybridMultilevel"/>
    <w:tmpl w:val="9A009C6C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D0D54"/>
    <w:multiLevelType w:val="hybridMultilevel"/>
    <w:tmpl w:val="0F602CA0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A2AC0"/>
    <w:multiLevelType w:val="hybridMultilevel"/>
    <w:tmpl w:val="9006BBA2"/>
    <w:lvl w:ilvl="0" w:tplc="7F5EA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6823934"/>
    <w:multiLevelType w:val="hybridMultilevel"/>
    <w:tmpl w:val="6B68D30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93DF5"/>
    <w:multiLevelType w:val="hybridMultilevel"/>
    <w:tmpl w:val="4BA0AFE0"/>
    <w:lvl w:ilvl="0" w:tplc="0C0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246A1E"/>
    <w:multiLevelType w:val="hybridMultilevel"/>
    <w:tmpl w:val="E9562DA8"/>
    <w:lvl w:ilvl="0" w:tplc="7F5EA02C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8A2"/>
    <w:multiLevelType w:val="hybridMultilevel"/>
    <w:tmpl w:val="DA7EBC2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87D29"/>
    <w:multiLevelType w:val="hybridMultilevel"/>
    <w:tmpl w:val="C5BA2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7B680F3B"/>
    <w:multiLevelType w:val="hybridMultilevel"/>
    <w:tmpl w:val="DE8AEA02"/>
    <w:lvl w:ilvl="0" w:tplc="0C0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41"/>
    <w:rsid w:val="0009631E"/>
    <w:rsid w:val="000A7052"/>
    <w:rsid w:val="00114230"/>
    <w:rsid w:val="00133627"/>
    <w:rsid w:val="001644A8"/>
    <w:rsid w:val="001C3DC7"/>
    <w:rsid w:val="001D4BFB"/>
    <w:rsid w:val="002478C2"/>
    <w:rsid w:val="00253041"/>
    <w:rsid w:val="0026153C"/>
    <w:rsid w:val="0026556F"/>
    <w:rsid w:val="00273E5F"/>
    <w:rsid w:val="0028130C"/>
    <w:rsid w:val="00316E9B"/>
    <w:rsid w:val="003204FD"/>
    <w:rsid w:val="003358C2"/>
    <w:rsid w:val="00336C2C"/>
    <w:rsid w:val="00397C5B"/>
    <w:rsid w:val="003D6FB1"/>
    <w:rsid w:val="00454FFE"/>
    <w:rsid w:val="00493C26"/>
    <w:rsid w:val="004F365B"/>
    <w:rsid w:val="00503877"/>
    <w:rsid w:val="005838A6"/>
    <w:rsid w:val="005B2888"/>
    <w:rsid w:val="005F4937"/>
    <w:rsid w:val="006054DF"/>
    <w:rsid w:val="0064680E"/>
    <w:rsid w:val="00663A60"/>
    <w:rsid w:val="006C70E4"/>
    <w:rsid w:val="006F6007"/>
    <w:rsid w:val="00700901"/>
    <w:rsid w:val="00746125"/>
    <w:rsid w:val="007618DD"/>
    <w:rsid w:val="00761A9B"/>
    <w:rsid w:val="00765B6D"/>
    <w:rsid w:val="007B60E0"/>
    <w:rsid w:val="007D00B3"/>
    <w:rsid w:val="007D137E"/>
    <w:rsid w:val="008251D1"/>
    <w:rsid w:val="0083075C"/>
    <w:rsid w:val="0085697E"/>
    <w:rsid w:val="008855A1"/>
    <w:rsid w:val="008E48DC"/>
    <w:rsid w:val="008E696A"/>
    <w:rsid w:val="008F3AFE"/>
    <w:rsid w:val="008F7290"/>
    <w:rsid w:val="009052F5"/>
    <w:rsid w:val="0093559F"/>
    <w:rsid w:val="009423C1"/>
    <w:rsid w:val="009675AF"/>
    <w:rsid w:val="00986786"/>
    <w:rsid w:val="00A16AEA"/>
    <w:rsid w:val="00A95A58"/>
    <w:rsid w:val="00AD13F4"/>
    <w:rsid w:val="00B05E49"/>
    <w:rsid w:val="00B063AA"/>
    <w:rsid w:val="00B2680B"/>
    <w:rsid w:val="00B53988"/>
    <w:rsid w:val="00B74A24"/>
    <w:rsid w:val="00C90E65"/>
    <w:rsid w:val="00CE786D"/>
    <w:rsid w:val="00CF45F4"/>
    <w:rsid w:val="00D05045"/>
    <w:rsid w:val="00D339E0"/>
    <w:rsid w:val="00D47E14"/>
    <w:rsid w:val="00D61860"/>
    <w:rsid w:val="00D641C7"/>
    <w:rsid w:val="00D64E51"/>
    <w:rsid w:val="00DB41C5"/>
    <w:rsid w:val="00DC56E2"/>
    <w:rsid w:val="00E50A51"/>
    <w:rsid w:val="00E82EF8"/>
    <w:rsid w:val="00EB0455"/>
    <w:rsid w:val="00EB488C"/>
    <w:rsid w:val="00EC0983"/>
    <w:rsid w:val="00F905C2"/>
    <w:rsid w:val="00FB11FC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3D6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41"/>
  </w:style>
  <w:style w:type="paragraph" w:styleId="Piedepgina">
    <w:name w:val="footer"/>
    <w:basedOn w:val="Normal"/>
    <w:link w:val="PiedepginaCar"/>
    <w:uiPriority w:val="99"/>
    <w:unhideWhenUsed/>
    <w:rsid w:val="0025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41"/>
  </w:style>
  <w:style w:type="paragraph" w:styleId="Prrafodelista">
    <w:name w:val="List Paragraph"/>
    <w:basedOn w:val="Normal"/>
    <w:uiPriority w:val="34"/>
    <w:qFormat/>
    <w:rsid w:val="00253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1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EB488C"/>
    <w:pPr>
      <w:widowControl w:val="0"/>
      <w:autoSpaceDE w:val="0"/>
      <w:autoSpaceDN w:val="0"/>
      <w:spacing w:after="0" w:line="240" w:lineRule="auto"/>
      <w:ind w:left="597" w:hanging="360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88C"/>
    <w:rPr>
      <w:rFonts w:ascii="Arial" w:eastAsia="Arial" w:hAnsi="Arial" w:cs="Arial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6C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l.gob.cl/minrel/site/edic/base/port/buscador_multimed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BB45-7061-4C1D-BF47-1F783D6C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Fuentes Abarca</dc:creator>
  <cp:keywords/>
  <dc:description/>
  <cp:lastModifiedBy>Cecilia Valdes Espinoza</cp:lastModifiedBy>
  <cp:revision>2</cp:revision>
  <cp:lastPrinted>2017-11-09T13:43:00Z</cp:lastPrinted>
  <dcterms:created xsi:type="dcterms:W3CDTF">2017-12-15T14:19:00Z</dcterms:created>
  <dcterms:modified xsi:type="dcterms:W3CDTF">2017-12-15T14:19:00Z</dcterms:modified>
</cp:coreProperties>
</file>