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92E6F" w:rsidRDefault="00492E6F" w:rsidP="00492E6F">
      <w:pPr>
        <w:jc w:val="center"/>
        <w:rPr>
          <w:rFonts w:ascii="Arial" w:hAnsi="Arial" w:cs="Arial"/>
          <w:b/>
          <w:sz w:val="36"/>
          <w:szCs w:val="36"/>
          <w:lang w:val="en-GB"/>
        </w:rPr>
      </w:pPr>
    </w:p>
    <w:p w:rsidR="00492E6F" w:rsidRDefault="00492E6F" w:rsidP="00492E6F">
      <w:pPr>
        <w:jc w:val="center"/>
        <w:rPr>
          <w:rFonts w:ascii="Arial" w:hAnsi="Arial" w:cs="Arial"/>
          <w:b/>
          <w:sz w:val="36"/>
          <w:szCs w:val="36"/>
          <w:lang w:val="en-GB"/>
        </w:rPr>
      </w:pPr>
    </w:p>
    <w:p w:rsidR="00492E6F" w:rsidRDefault="00492E6F" w:rsidP="00492E6F">
      <w:pPr>
        <w:jc w:val="center"/>
        <w:rPr>
          <w:rFonts w:ascii="Arial" w:hAnsi="Arial" w:cs="Arial"/>
          <w:b/>
          <w:sz w:val="36"/>
          <w:szCs w:val="36"/>
          <w:lang w:val="en-GB"/>
        </w:rPr>
      </w:pPr>
    </w:p>
    <w:p w:rsidR="00492E6F" w:rsidRDefault="00492E6F" w:rsidP="00492E6F">
      <w:pPr>
        <w:jc w:val="center"/>
        <w:rPr>
          <w:rFonts w:ascii="Arial" w:hAnsi="Arial" w:cs="Arial"/>
          <w:b/>
          <w:sz w:val="36"/>
          <w:szCs w:val="36"/>
          <w:lang w:val="en-GB"/>
        </w:rPr>
      </w:pPr>
    </w:p>
    <w:p w:rsidR="00492E6F" w:rsidRDefault="00492E6F" w:rsidP="00492E6F">
      <w:pPr>
        <w:jc w:val="center"/>
        <w:rPr>
          <w:rFonts w:ascii="Arial" w:hAnsi="Arial" w:cs="Arial"/>
          <w:b/>
          <w:sz w:val="36"/>
          <w:szCs w:val="36"/>
          <w:lang w:val="en-GB"/>
        </w:rPr>
      </w:pPr>
      <w:r>
        <w:rPr>
          <w:rFonts w:ascii="Arial" w:hAnsi="Arial" w:cs="Arial"/>
          <w:b/>
          <w:sz w:val="36"/>
          <w:szCs w:val="36"/>
          <w:lang w:val="en-GB"/>
        </w:rPr>
        <w:t>(12)</w:t>
      </w:r>
    </w:p>
    <w:p w:rsidR="00492E6F" w:rsidRPr="00952304" w:rsidRDefault="00492E6F" w:rsidP="00492E6F">
      <w:pPr>
        <w:jc w:val="center"/>
        <w:rPr>
          <w:rFonts w:ascii="Arial" w:hAnsi="Arial" w:cs="Arial"/>
          <w:b/>
          <w:sz w:val="36"/>
          <w:szCs w:val="36"/>
        </w:rPr>
      </w:pPr>
      <w:r w:rsidRPr="00952304">
        <w:rPr>
          <w:rFonts w:ascii="Arial" w:hAnsi="Arial" w:cs="Arial"/>
          <w:b/>
          <w:sz w:val="36"/>
          <w:szCs w:val="36"/>
          <w:lang w:val="en-GB"/>
        </w:rPr>
        <w:t xml:space="preserve">SPECIAL COMMUNIQUÉ </w:t>
      </w:r>
      <w:r w:rsidRPr="00952304">
        <w:rPr>
          <w:rFonts w:ascii="Arial" w:hAnsi="Arial" w:cs="Arial"/>
          <w:b/>
          <w:sz w:val="36"/>
          <w:szCs w:val="36"/>
        </w:rPr>
        <w:t>ON SOLIDARITY WITH HAITI</w:t>
      </w:r>
    </w:p>
    <w:p w:rsidR="00492E6F" w:rsidRPr="00952304" w:rsidRDefault="00492E6F" w:rsidP="00492E6F">
      <w:pPr>
        <w:ind w:left="720"/>
        <w:jc w:val="both"/>
        <w:rPr>
          <w:rFonts w:ascii="Arial" w:hAnsi="Arial" w:cs="Arial"/>
          <w:sz w:val="36"/>
          <w:szCs w:val="36"/>
        </w:rPr>
      </w:pPr>
    </w:p>
    <w:p w:rsidR="00492E6F" w:rsidRPr="00952304" w:rsidRDefault="00492E6F" w:rsidP="00492E6F">
      <w:pPr>
        <w:numPr>
          <w:ilvl w:val="0"/>
          <w:numId w:val="16"/>
        </w:numPr>
        <w:jc w:val="both"/>
        <w:rPr>
          <w:rFonts w:ascii="Arial" w:hAnsi="Arial" w:cs="Arial"/>
          <w:sz w:val="36"/>
          <w:szCs w:val="36"/>
        </w:rPr>
      </w:pPr>
      <w:r w:rsidRPr="00952304">
        <w:rPr>
          <w:rFonts w:ascii="Arial" w:hAnsi="Arial" w:cs="Arial"/>
          <w:sz w:val="36"/>
          <w:szCs w:val="36"/>
          <w:lang w:val="en-GB"/>
        </w:rPr>
        <w:t>The Heads of State and Government of Latin America and the Caribbean, gathered in Caracas, Bolivarian Republic of Venezuela, on 3</w:t>
      </w:r>
      <w:r w:rsidRPr="00952304">
        <w:rPr>
          <w:rFonts w:ascii="Arial" w:hAnsi="Arial" w:cs="Arial"/>
          <w:sz w:val="36"/>
          <w:szCs w:val="36"/>
          <w:vertAlign w:val="superscript"/>
          <w:lang w:val="en-GB"/>
        </w:rPr>
        <w:t>rd</w:t>
      </w:r>
      <w:r w:rsidRPr="00952304">
        <w:rPr>
          <w:rFonts w:ascii="Arial" w:hAnsi="Arial" w:cs="Arial"/>
          <w:sz w:val="36"/>
          <w:szCs w:val="36"/>
          <w:lang w:val="en-GB"/>
        </w:rPr>
        <w:t xml:space="preserve"> December 2011, within the framework of the Summit of the Community of Latin American and Caribbean States (CELAC).</w:t>
      </w:r>
    </w:p>
    <w:p w:rsidR="00492E6F" w:rsidRPr="00952304" w:rsidRDefault="00492E6F" w:rsidP="00492E6F">
      <w:pPr>
        <w:numPr>
          <w:ilvl w:val="0"/>
          <w:numId w:val="16"/>
        </w:numPr>
        <w:jc w:val="both"/>
        <w:rPr>
          <w:rFonts w:ascii="Arial" w:hAnsi="Arial" w:cs="Arial"/>
          <w:sz w:val="36"/>
          <w:szCs w:val="36"/>
        </w:rPr>
      </w:pPr>
      <w:r w:rsidRPr="00952304">
        <w:rPr>
          <w:rFonts w:ascii="Arial" w:hAnsi="Arial" w:cs="Arial"/>
          <w:sz w:val="36"/>
          <w:szCs w:val="36"/>
        </w:rPr>
        <w:t xml:space="preserve">Reaffirm, in view of the positive outcomes of our region’s solidarity with this country, the first independent country in Latin America and the Caribbean, our strong commitment to continue contributing effectively to the effort for </w:t>
      </w:r>
      <w:proofErr w:type="spellStart"/>
      <w:r w:rsidRPr="00952304">
        <w:rPr>
          <w:rFonts w:ascii="Arial" w:hAnsi="Arial" w:cs="Arial"/>
          <w:sz w:val="36"/>
          <w:szCs w:val="36"/>
        </w:rPr>
        <w:t>Haiti´s</w:t>
      </w:r>
      <w:proofErr w:type="spellEnd"/>
      <w:r w:rsidRPr="00952304">
        <w:rPr>
          <w:rFonts w:ascii="Arial" w:hAnsi="Arial" w:cs="Arial"/>
          <w:sz w:val="36"/>
          <w:szCs w:val="36"/>
        </w:rPr>
        <w:t xml:space="preserve"> reconstruction and development, in accordance with the fundamental priorities and needs defined by the Government of this sister Republic, and respecting its authority and sovereignty, as well as the principle of nonintervention in its domestic affairs.</w:t>
      </w:r>
    </w:p>
    <w:p w:rsidR="00492E6F" w:rsidRPr="00952304" w:rsidRDefault="00492E6F" w:rsidP="00492E6F">
      <w:pPr>
        <w:numPr>
          <w:ilvl w:val="0"/>
          <w:numId w:val="16"/>
        </w:numPr>
        <w:jc w:val="both"/>
        <w:rPr>
          <w:rFonts w:ascii="Arial" w:hAnsi="Arial" w:cs="Arial"/>
          <w:sz w:val="36"/>
          <w:szCs w:val="36"/>
        </w:rPr>
      </w:pPr>
      <w:r w:rsidRPr="00952304">
        <w:rPr>
          <w:rFonts w:ascii="Arial" w:hAnsi="Arial" w:cs="Arial"/>
          <w:sz w:val="36"/>
          <w:szCs w:val="36"/>
        </w:rPr>
        <w:t>Welcome the initiatives of Haiti’s national government to eradicate poverty and promote the social development of the Haitian people, as well as the joint efforts of our region to support the strengthening of the institutions of the Haitian State.</w:t>
      </w:r>
    </w:p>
    <w:p w:rsidR="00492E6F" w:rsidRPr="00952304" w:rsidRDefault="00492E6F" w:rsidP="00492E6F">
      <w:pPr>
        <w:numPr>
          <w:ilvl w:val="0"/>
          <w:numId w:val="16"/>
        </w:numPr>
        <w:jc w:val="both"/>
        <w:rPr>
          <w:rFonts w:ascii="Arial" w:hAnsi="Arial" w:cs="Arial"/>
          <w:sz w:val="36"/>
          <w:szCs w:val="36"/>
        </w:rPr>
      </w:pPr>
      <w:r w:rsidRPr="00952304">
        <w:rPr>
          <w:rFonts w:ascii="Arial" w:hAnsi="Arial" w:cs="Arial"/>
          <w:sz w:val="36"/>
          <w:szCs w:val="36"/>
        </w:rPr>
        <w:t>In this regard, we express our determination to continue our cooperation efforts with the people and Haitian Government, with emphasis on the goals of Universal Education and the Fight against Hunger, as well as the strengthening in the area of health and governmental institutions.</w:t>
      </w:r>
    </w:p>
    <w:p w:rsidR="00492E6F" w:rsidRPr="00E575DC" w:rsidRDefault="00492E6F" w:rsidP="00492E6F">
      <w:pPr>
        <w:jc w:val="center"/>
        <w:rPr>
          <w:rFonts w:ascii="Arial" w:hAnsi="Arial" w:cs="Arial"/>
          <w:b/>
          <w:sz w:val="36"/>
          <w:szCs w:val="36"/>
        </w:rPr>
      </w:pPr>
    </w:p>
    <w:p w:rsidR="00492E6F" w:rsidRDefault="00492E6F" w:rsidP="00492E6F">
      <w:pPr>
        <w:rPr>
          <w:rFonts w:ascii="Arial" w:hAnsi="Arial" w:cs="Arial"/>
          <w:b/>
          <w:sz w:val="36"/>
          <w:szCs w:val="36"/>
        </w:rPr>
      </w:pPr>
    </w:p>
    <w:p w:rsidR="00492E6F" w:rsidRDefault="00492E6F" w:rsidP="00492E6F">
      <w:pPr>
        <w:rPr>
          <w:rFonts w:ascii="Arial" w:hAnsi="Arial" w:cs="Arial"/>
          <w:b/>
          <w:sz w:val="36"/>
          <w:szCs w:val="36"/>
        </w:rPr>
      </w:pPr>
    </w:p>
    <w:p w:rsidR="00492E6F" w:rsidRDefault="00492E6F" w:rsidP="00492E6F">
      <w:pPr>
        <w:rPr>
          <w:rFonts w:ascii="Arial" w:hAnsi="Arial" w:cs="Arial"/>
          <w:b/>
          <w:sz w:val="36"/>
          <w:szCs w:val="36"/>
        </w:rPr>
      </w:pPr>
    </w:p>
    <w:p w:rsidR="00492E6F" w:rsidRDefault="00492E6F" w:rsidP="00492E6F">
      <w:pPr>
        <w:rPr>
          <w:rFonts w:ascii="Arial" w:hAnsi="Arial" w:cs="Arial"/>
          <w:b/>
          <w:sz w:val="36"/>
          <w:szCs w:val="36"/>
        </w:rPr>
      </w:pPr>
    </w:p>
    <w:p w:rsidR="00492E6F" w:rsidRDefault="00492E6F" w:rsidP="00492E6F">
      <w:pPr>
        <w:rPr>
          <w:rFonts w:ascii="Arial" w:hAnsi="Arial" w:cs="Arial"/>
          <w:b/>
          <w:sz w:val="36"/>
          <w:szCs w:val="36"/>
        </w:rPr>
      </w:pPr>
    </w:p>
    <w:p w:rsidR="00FC330F" w:rsidRPr="00FC330F" w:rsidRDefault="00FC330F" w:rsidP="00FC330F">
      <w:pPr>
        <w:tabs>
          <w:tab w:val="left" w:pos="1014"/>
        </w:tabs>
      </w:pPr>
    </w:p>
    <w:sectPr w:rsidR="00FC330F" w:rsidRPr="00FC330F" w:rsidSect="00C16AFE">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6AFE" w:rsidRDefault="00C16AFE">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C16AFE" w:rsidRPr="00DA4F68" w:rsidRDefault="00C16AFE" w:rsidP="00C16AFE">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C16AFE" w:rsidRPr="00D326FA" w:rsidRDefault="00C16AFE">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923CA"/>
    <w:rsid w:val="0033551D"/>
    <w:rsid w:val="003D3BB7"/>
    <w:rsid w:val="00492E6F"/>
    <w:rsid w:val="00504EEA"/>
    <w:rsid w:val="00530EE8"/>
    <w:rsid w:val="0063034F"/>
    <w:rsid w:val="007731F3"/>
    <w:rsid w:val="00825A9C"/>
    <w:rsid w:val="009C0AF6"/>
    <w:rsid w:val="00B00D0B"/>
    <w:rsid w:val="00B13E9F"/>
    <w:rsid w:val="00B621AB"/>
    <w:rsid w:val="00C00BFD"/>
    <w:rsid w:val="00C16AFE"/>
    <w:rsid w:val="00C26B6A"/>
    <w:rsid w:val="00D160F7"/>
    <w:rsid w:val="00E2004D"/>
    <w:rsid w:val="00E575DC"/>
    <w:rsid w:val="00FC330F"/>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1099</Characters>
  <Application>Microsoft Word 12.0.0</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2011-12-13T16:54:00Z</dcterms:created>
  <dcterms:modified xsi:type="dcterms:W3CDTF">2011-12-13T16:54:00Z</dcterms:modified>
</cp:coreProperties>
</file>