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274" w:rsidRDefault="00754274" w:rsidP="0078563E">
      <w:pPr>
        <w:ind w:left="1440"/>
        <w:jc w:val="center"/>
        <w:rPr>
          <w:rFonts w:asciiTheme="minorHAnsi" w:hAnsiTheme="minorHAnsi"/>
          <w:b/>
        </w:rPr>
      </w:pPr>
      <w:r>
        <w:rPr>
          <w:rFonts w:asciiTheme="minorHAnsi" w:hAnsiTheme="minorHAnsi"/>
          <w:b/>
          <w:noProof/>
          <w:lang w:eastAsia="en-GB"/>
        </w:rPr>
        <w:drawing>
          <wp:inline distT="0" distB="0" distL="0" distR="0" wp14:anchorId="56B20A79" wp14:editId="0748B866">
            <wp:extent cx="1295400" cy="861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png"/>
                    <pic:cNvPicPr/>
                  </pic:nvPicPr>
                  <pic:blipFill>
                    <a:blip r:embed="rId9">
                      <a:extLst>
                        <a:ext uri="{28A0092B-C50C-407E-A947-70E740481C1C}">
                          <a14:useLocalDpi xmlns:a14="http://schemas.microsoft.com/office/drawing/2010/main" val="0"/>
                        </a:ext>
                      </a:extLst>
                    </a:blip>
                    <a:stretch>
                      <a:fillRect/>
                    </a:stretch>
                  </pic:blipFill>
                  <pic:spPr>
                    <a:xfrm>
                      <a:off x="0" y="0"/>
                      <a:ext cx="1295400" cy="861060"/>
                    </a:xfrm>
                    <a:prstGeom prst="rect">
                      <a:avLst/>
                    </a:prstGeom>
                  </pic:spPr>
                </pic:pic>
              </a:graphicData>
            </a:graphic>
          </wp:inline>
        </w:drawing>
      </w:r>
      <w:r>
        <w:rPr>
          <w:rFonts w:asciiTheme="minorHAnsi" w:hAnsiTheme="minorHAnsi"/>
          <w:b/>
          <w:noProof/>
          <w:lang w:eastAsia="en-GB"/>
        </w:rPr>
        <w:t xml:space="preserve">                                                              </w:t>
      </w:r>
      <w:r w:rsidRPr="00754274">
        <w:rPr>
          <w:rFonts w:asciiTheme="minorHAnsi" w:hAnsiTheme="minorHAnsi"/>
          <w:b/>
          <w:noProof/>
          <w:bdr w:val="single" w:sz="4" w:space="0" w:color="auto" w:shadow="1"/>
          <w:lang w:eastAsia="en-GB"/>
        </w:rPr>
        <w:drawing>
          <wp:inline distT="0" distB="0" distL="0" distR="0" wp14:anchorId="0BD6DEE0" wp14:editId="4D30E53B">
            <wp:extent cx="1272540" cy="850057"/>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e Flag.png"/>
                    <pic:cNvPicPr/>
                  </pic:nvPicPr>
                  <pic:blipFill>
                    <a:blip r:embed="rId10">
                      <a:extLst>
                        <a:ext uri="{28A0092B-C50C-407E-A947-70E740481C1C}">
                          <a14:useLocalDpi xmlns:a14="http://schemas.microsoft.com/office/drawing/2010/main" val="0"/>
                        </a:ext>
                      </a:extLst>
                    </a:blip>
                    <a:stretch>
                      <a:fillRect/>
                    </a:stretch>
                  </pic:blipFill>
                  <pic:spPr>
                    <a:xfrm>
                      <a:off x="0" y="0"/>
                      <a:ext cx="1272540" cy="850057"/>
                    </a:xfrm>
                    <a:prstGeom prst="rect">
                      <a:avLst/>
                    </a:prstGeom>
                  </pic:spPr>
                </pic:pic>
              </a:graphicData>
            </a:graphic>
          </wp:inline>
        </w:drawing>
      </w:r>
    </w:p>
    <w:p w:rsidR="00754274" w:rsidRDefault="00754274" w:rsidP="0078563E">
      <w:pPr>
        <w:ind w:left="1440"/>
        <w:jc w:val="center"/>
        <w:rPr>
          <w:rFonts w:asciiTheme="minorHAnsi" w:hAnsiTheme="minorHAnsi"/>
          <w:b/>
        </w:rPr>
      </w:pPr>
    </w:p>
    <w:p w:rsidR="00FB0D22" w:rsidRPr="006E2BA7" w:rsidRDefault="00FB0D22" w:rsidP="0078563E">
      <w:pPr>
        <w:ind w:left="1440"/>
        <w:jc w:val="center"/>
        <w:rPr>
          <w:rFonts w:ascii="Arial" w:hAnsi="Arial" w:cs="Arial"/>
          <w:b/>
          <w:sz w:val="24"/>
          <w:szCs w:val="24"/>
        </w:rPr>
      </w:pPr>
      <w:r w:rsidRPr="006E2BA7">
        <w:rPr>
          <w:rFonts w:ascii="Arial" w:hAnsi="Arial" w:cs="Arial"/>
          <w:b/>
          <w:sz w:val="24"/>
          <w:szCs w:val="24"/>
        </w:rPr>
        <w:t>JOINT COMMUNIQUÉ</w:t>
      </w:r>
    </w:p>
    <w:p w:rsidR="00FB0D22" w:rsidRPr="006E2BA7" w:rsidRDefault="00FB0D22" w:rsidP="0078563E">
      <w:pPr>
        <w:ind w:left="1440"/>
        <w:jc w:val="center"/>
        <w:rPr>
          <w:rFonts w:ascii="Arial" w:hAnsi="Arial" w:cs="Arial"/>
          <w:b/>
          <w:sz w:val="24"/>
          <w:szCs w:val="24"/>
        </w:rPr>
      </w:pPr>
      <w:r w:rsidRPr="006E2BA7">
        <w:rPr>
          <w:rFonts w:ascii="Arial" w:hAnsi="Arial" w:cs="Arial"/>
          <w:b/>
          <w:sz w:val="24"/>
          <w:szCs w:val="24"/>
        </w:rPr>
        <w:t xml:space="preserve"> </w:t>
      </w:r>
    </w:p>
    <w:p w:rsidR="0078563E" w:rsidRDefault="0078563E" w:rsidP="0078563E">
      <w:pPr>
        <w:ind w:left="1440"/>
        <w:jc w:val="center"/>
        <w:rPr>
          <w:rFonts w:ascii="Arial" w:hAnsi="Arial" w:cs="Arial"/>
          <w:b/>
          <w:sz w:val="24"/>
          <w:szCs w:val="24"/>
        </w:rPr>
      </w:pPr>
      <w:r w:rsidRPr="006E2BA7">
        <w:rPr>
          <w:rFonts w:ascii="Arial" w:hAnsi="Arial" w:cs="Arial"/>
          <w:b/>
          <w:sz w:val="24"/>
          <w:szCs w:val="24"/>
        </w:rPr>
        <w:t xml:space="preserve"> </w:t>
      </w:r>
      <w:proofErr w:type="spellStart"/>
      <w:r w:rsidRPr="006E2BA7">
        <w:rPr>
          <w:rFonts w:ascii="Arial" w:hAnsi="Arial" w:cs="Arial"/>
          <w:b/>
          <w:sz w:val="24"/>
          <w:szCs w:val="24"/>
        </w:rPr>
        <w:t>XVth</w:t>
      </w:r>
      <w:proofErr w:type="spellEnd"/>
      <w:r w:rsidRPr="006E2BA7">
        <w:rPr>
          <w:rFonts w:ascii="Arial" w:hAnsi="Arial" w:cs="Arial"/>
          <w:b/>
          <w:sz w:val="24"/>
          <w:szCs w:val="24"/>
        </w:rPr>
        <w:t xml:space="preserve"> Association Committee EU-Chile</w:t>
      </w:r>
    </w:p>
    <w:p w:rsidR="009E4410" w:rsidRPr="006E2BA7" w:rsidRDefault="009E4410" w:rsidP="0078563E">
      <w:pPr>
        <w:ind w:left="1440"/>
        <w:jc w:val="center"/>
        <w:rPr>
          <w:rFonts w:ascii="Arial" w:hAnsi="Arial" w:cs="Arial"/>
          <w:b/>
          <w:sz w:val="24"/>
          <w:szCs w:val="24"/>
        </w:rPr>
      </w:pPr>
    </w:p>
    <w:p w:rsidR="0078563E" w:rsidRPr="009E4410" w:rsidRDefault="00FB0D22" w:rsidP="0078563E">
      <w:pPr>
        <w:ind w:left="1440"/>
        <w:jc w:val="center"/>
        <w:rPr>
          <w:rFonts w:ascii="Arial" w:hAnsi="Arial" w:cs="Arial"/>
          <w:b/>
          <w:sz w:val="20"/>
          <w:szCs w:val="20"/>
          <w:lang w:val="fr-BE"/>
        </w:rPr>
      </w:pPr>
      <w:r w:rsidRPr="009E4410">
        <w:rPr>
          <w:rFonts w:ascii="Arial" w:hAnsi="Arial" w:cs="Arial"/>
          <w:b/>
          <w:sz w:val="20"/>
          <w:szCs w:val="20"/>
          <w:lang w:val="fr-BE"/>
        </w:rPr>
        <w:t xml:space="preserve">Brussels </w:t>
      </w:r>
      <w:r w:rsidR="0078563E" w:rsidRPr="009E4410">
        <w:rPr>
          <w:rFonts w:ascii="Arial" w:hAnsi="Arial" w:cs="Arial"/>
          <w:b/>
          <w:sz w:val="20"/>
          <w:szCs w:val="20"/>
          <w:lang w:val="fr-BE"/>
        </w:rPr>
        <w:t xml:space="preserve">22 </w:t>
      </w:r>
      <w:proofErr w:type="spellStart"/>
      <w:r w:rsidR="0078563E" w:rsidRPr="009E4410">
        <w:rPr>
          <w:rFonts w:ascii="Arial" w:hAnsi="Arial" w:cs="Arial"/>
          <w:b/>
          <w:sz w:val="20"/>
          <w:szCs w:val="20"/>
          <w:lang w:val="fr-BE"/>
        </w:rPr>
        <w:t>June</w:t>
      </w:r>
      <w:proofErr w:type="spellEnd"/>
      <w:r w:rsidR="0078563E" w:rsidRPr="009E4410">
        <w:rPr>
          <w:rFonts w:ascii="Arial" w:hAnsi="Arial" w:cs="Arial"/>
          <w:b/>
          <w:sz w:val="20"/>
          <w:szCs w:val="20"/>
          <w:lang w:val="fr-BE"/>
        </w:rPr>
        <w:t>, 2018</w:t>
      </w:r>
    </w:p>
    <w:p w:rsidR="0078563E" w:rsidRPr="006E2BA7" w:rsidRDefault="0078563E" w:rsidP="0078563E">
      <w:pPr>
        <w:ind w:left="1440"/>
        <w:rPr>
          <w:rFonts w:ascii="Arial" w:hAnsi="Arial" w:cs="Arial"/>
          <w:sz w:val="24"/>
          <w:szCs w:val="24"/>
          <w:lang w:val="fr-BE"/>
        </w:rPr>
      </w:pPr>
      <w:r w:rsidRPr="006E2BA7">
        <w:rPr>
          <w:rFonts w:ascii="Arial" w:hAnsi="Arial" w:cs="Arial"/>
          <w:sz w:val="24"/>
          <w:szCs w:val="24"/>
          <w:lang w:val="fr-BE"/>
        </w:rPr>
        <w:t> </w:t>
      </w:r>
    </w:p>
    <w:p w:rsidR="00742B6D" w:rsidRPr="006E2BA7" w:rsidRDefault="00742B6D" w:rsidP="0078563E">
      <w:pPr>
        <w:ind w:left="1440"/>
        <w:rPr>
          <w:rFonts w:ascii="Arial" w:hAnsi="Arial" w:cs="Arial"/>
          <w:sz w:val="24"/>
          <w:szCs w:val="24"/>
        </w:rPr>
      </w:pPr>
    </w:p>
    <w:p w:rsidR="00FB0D22" w:rsidRPr="006E2BA7" w:rsidRDefault="00DB656B" w:rsidP="00FB0D22">
      <w:pPr>
        <w:widowControl w:val="0"/>
        <w:numPr>
          <w:ilvl w:val="0"/>
          <w:numId w:val="6"/>
        </w:numPr>
        <w:tabs>
          <w:tab w:val="left" w:pos="567"/>
        </w:tabs>
        <w:spacing w:line="500" w:lineRule="exact"/>
        <w:ind w:left="567" w:hanging="567"/>
        <w:jc w:val="both"/>
        <w:rPr>
          <w:rFonts w:ascii="Arial" w:eastAsia="Times New Roman" w:hAnsi="Arial" w:cs="Arial"/>
          <w:snapToGrid w:val="0"/>
          <w:sz w:val="24"/>
          <w:szCs w:val="24"/>
          <w:lang w:val="en-US" w:eastAsia="es-ES"/>
        </w:rPr>
      </w:pPr>
      <w:r w:rsidRPr="006E2BA7">
        <w:rPr>
          <w:rFonts w:ascii="Arial" w:eastAsia="Times New Roman" w:hAnsi="Arial" w:cs="Arial"/>
          <w:snapToGrid w:val="0"/>
          <w:sz w:val="24"/>
          <w:szCs w:val="24"/>
          <w:lang w:val="en-US" w:eastAsia="es-ES"/>
        </w:rPr>
        <w:t>The X</w:t>
      </w:r>
      <w:r w:rsidR="00FB0D22" w:rsidRPr="006E2BA7">
        <w:rPr>
          <w:rFonts w:ascii="Arial" w:eastAsia="Times New Roman" w:hAnsi="Arial" w:cs="Arial"/>
          <w:snapToGrid w:val="0"/>
          <w:sz w:val="24"/>
          <w:szCs w:val="24"/>
          <w:lang w:val="en-US" w:eastAsia="es-ES"/>
        </w:rPr>
        <w:t>V Meeting of the European Union</w:t>
      </w:r>
      <w:r w:rsidRPr="006E2BA7">
        <w:rPr>
          <w:rFonts w:ascii="Arial" w:eastAsia="Times New Roman" w:hAnsi="Arial" w:cs="Arial"/>
          <w:snapToGrid w:val="0"/>
          <w:sz w:val="24"/>
          <w:szCs w:val="24"/>
          <w:lang w:val="en-US" w:eastAsia="es-ES"/>
        </w:rPr>
        <w:t xml:space="preserve"> - Chile</w:t>
      </w:r>
      <w:r w:rsidR="00FB0D22" w:rsidRPr="006E2BA7">
        <w:rPr>
          <w:rFonts w:ascii="Arial" w:eastAsia="Times New Roman" w:hAnsi="Arial" w:cs="Arial"/>
          <w:snapToGrid w:val="0"/>
          <w:sz w:val="24"/>
          <w:szCs w:val="24"/>
          <w:lang w:val="en-US" w:eastAsia="es-ES"/>
        </w:rPr>
        <w:t xml:space="preserve"> Association Committee, established by the 2002 Association Agreement, took place in </w:t>
      </w:r>
      <w:r w:rsidRPr="006E2BA7">
        <w:rPr>
          <w:rFonts w:ascii="Arial" w:eastAsia="Times New Roman" w:hAnsi="Arial" w:cs="Arial"/>
          <w:snapToGrid w:val="0"/>
          <w:sz w:val="24"/>
          <w:szCs w:val="24"/>
          <w:lang w:val="en-US" w:eastAsia="es-ES"/>
        </w:rPr>
        <w:t>Brussels</w:t>
      </w:r>
      <w:r w:rsidR="00FB0D22" w:rsidRPr="006E2BA7">
        <w:rPr>
          <w:rFonts w:ascii="Arial" w:eastAsia="Times New Roman" w:hAnsi="Arial" w:cs="Arial"/>
          <w:snapToGrid w:val="0"/>
          <w:sz w:val="24"/>
          <w:szCs w:val="24"/>
          <w:lang w:val="en-US" w:eastAsia="es-ES"/>
        </w:rPr>
        <w:t xml:space="preserve"> on </w:t>
      </w:r>
      <w:r w:rsidRPr="006E2BA7">
        <w:rPr>
          <w:rFonts w:ascii="Arial" w:eastAsia="Times New Roman" w:hAnsi="Arial" w:cs="Arial"/>
          <w:snapToGrid w:val="0"/>
          <w:sz w:val="24"/>
          <w:szCs w:val="24"/>
          <w:lang w:val="en-US" w:eastAsia="es-ES"/>
        </w:rPr>
        <w:t>22 June 2018</w:t>
      </w:r>
      <w:r w:rsidR="00FB0D22" w:rsidRPr="006E2BA7">
        <w:rPr>
          <w:rFonts w:ascii="Arial" w:eastAsia="Times New Roman" w:hAnsi="Arial" w:cs="Arial"/>
          <w:snapToGrid w:val="0"/>
          <w:sz w:val="24"/>
          <w:szCs w:val="24"/>
          <w:lang w:val="en-US" w:eastAsia="es-ES"/>
        </w:rPr>
        <w:t xml:space="preserve">. The Committee was co-chaired by </w:t>
      </w:r>
      <w:r w:rsidRPr="006E2BA7">
        <w:rPr>
          <w:rFonts w:ascii="Arial" w:eastAsia="Times New Roman" w:hAnsi="Arial" w:cs="Arial"/>
          <w:snapToGrid w:val="0"/>
          <w:sz w:val="24"/>
          <w:szCs w:val="24"/>
          <w:lang w:val="en-US" w:eastAsia="es-ES"/>
        </w:rPr>
        <w:t xml:space="preserve">the Managing Director of Americas of the European External Action Service, Ms. Edita </w:t>
      </w:r>
      <w:proofErr w:type="spellStart"/>
      <w:r w:rsidRPr="006E2BA7">
        <w:rPr>
          <w:rFonts w:ascii="Arial" w:eastAsia="Times New Roman" w:hAnsi="Arial" w:cs="Arial"/>
          <w:snapToGrid w:val="0"/>
          <w:sz w:val="24"/>
          <w:szCs w:val="24"/>
          <w:lang w:val="en-US" w:eastAsia="es-ES"/>
        </w:rPr>
        <w:t>Hrdá</w:t>
      </w:r>
      <w:proofErr w:type="spellEnd"/>
      <w:r w:rsidRPr="006E2BA7">
        <w:rPr>
          <w:rFonts w:ascii="Arial" w:eastAsia="Times New Roman" w:hAnsi="Arial" w:cs="Arial"/>
          <w:snapToGrid w:val="0"/>
          <w:sz w:val="24"/>
          <w:szCs w:val="24"/>
          <w:lang w:val="en-US" w:eastAsia="es-ES"/>
        </w:rPr>
        <w:t xml:space="preserve"> and </w:t>
      </w:r>
      <w:r w:rsidR="00FB0D22" w:rsidRPr="006E2BA7">
        <w:rPr>
          <w:rFonts w:ascii="Arial" w:eastAsia="Times New Roman" w:hAnsi="Arial" w:cs="Arial"/>
          <w:snapToGrid w:val="0"/>
          <w:sz w:val="24"/>
          <w:szCs w:val="24"/>
          <w:lang w:val="en-US" w:eastAsia="es-ES"/>
        </w:rPr>
        <w:t xml:space="preserve">the Chilean </w:t>
      </w:r>
      <w:r w:rsidR="000602BD">
        <w:rPr>
          <w:rFonts w:ascii="Arial" w:eastAsia="Times New Roman" w:hAnsi="Arial" w:cs="Arial"/>
          <w:snapToGrid w:val="0"/>
          <w:sz w:val="24"/>
          <w:szCs w:val="24"/>
          <w:lang w:val="en-US" w:eastAsia="es-ES"/>
        </w:rPr>
        <w:t>Vice-Minister</w:t>
      </w:r>
      <w:r w:rsidR="00FB0D22" w:rsidRPr="006E2BA7">
        <w:rPr>
          <w:rFonts w:ascii="Arial" w:eastAsia="Times New Roman" w:hAnsi="Arial" w:cs="Arial"/>
          <w:snapToGrid w:val="0"/>
          <w:sz w:val="24"/>
          <w:szCs w:val="24"/>
          <w:lang w:val="en-US" w:eastAsia="es-ES"/>
        </w:rPr>
        <w:t xml:space="preserve"> of Foreign Affairs, Mr. </w:t>
      </w:r>
      <w:r w:rsidRPr="006E2BA7">
        <w:rPr>
          <w:rFonts w:ascii="Arial" w:eastAsia="Times New Roman" w:hAnsi="Arial" w:cs="Arial"/>
          <w:snapToGrid w:val="0"/>
          <w:sz w:val="24"/>
          <w:szCs w:val="24"/>
          <w:lang w:val="en-US" w:eastAsia="es-ES"/>
        </w:rPr>
        <w:t>Alfonso Silva.</w:t>
      </w:r>
      <w:r w:rsidR="000602BD">
        <w:rPr>
          <w:rFonts w:ascii="Arial" w:eastAsia="Times New Roman" w:hAnsi="Arial" w:cs="Arial"/>
          <w:snapToGrid w:val="0"/>
          <w:sz w:val="24"/>
          <w:szCs w:val="24"/>
          <w:lang w:val="en-US" w:eastAsia="es-ES"/>
        </w:rPr>
        <w:t xml:space="preserve"> The Parties approved the minutes of the </w:t>
      </w:r>
      <w:proofErr w:type="spellStart"/>
      <w:r w:rsidR="000602BD">
        <w:rPr>
          <w:rFonts w:ascii="Arial" w:eastAsia="Times New Roman" w:hAnsi="Arial" w:cs="Arial"/>
          <w:snapToGrid w:val="0"/>
          <w:sz w:val="24"/>
          <w:szCs w:val="24"/>
          <w:lang w:val="en-US" w:eastAsia="es-ES"/>
        </w:rPr>
        <w:t>XIVth</w:t>
      </w:r>
      <w:proofErr w:type="spellEnd"/>
      <w:r w:rsidR="000602BD">
        <w:rPr>
          <w:rFonts w:ascii="Arial" w:eastAsia="Times New Roman" w:hAnsi="Arial" w:cs="Arial"/>
          <w:snapToGrid w:val="0"/>
          <w:sz w:val="24"/>
          <w:szCs w:val="24"/>
          <w:lang w:val="en-US" w:eastAsia="es-ES"/>
        </w:rPr>
        <w:t xml:space="preserve"> Association Committee which took place in Santiago de Chile on 31</w:t>
      </w:r>
      <w:r w:rsidR="000602BD" w:rsidRPr="000602BD">
        <w:rPr>
          <w:rFonts w:ascii="Arial" w:eastAsia="Times New Roman" w:hAnsi="Arial" w:cs="Arial"/>
          <w:snapToGrid w:val="0"/>
          <w:sz w:val="24"/>
          <w:szCs w:val="24"/>
          <w:vertAlign w:val="superscript"/>
          <w:lang w:val="en-US" w:eastAsia="es-ES"/>
        </w:rPr>
        <w:t>st</w:t>
      </w:r>
      <w:r w:rsidR="000602BD">
        <w:rPr>
          <w:rFonts w:ascii="Arial" w:eastAsia="Times New Roman" w:hAnsi="Arial" w:cs="Arial"/>
          <w:snapToGrid w:val="0"/>
          <w:sz w:val="24"/>
          <w:szCs w:val="24"/>
          <w:lang w:val="en-US" w:eastAsia="es-ES"/>
        </w:rPr>
        <w:t xml:space="preserve"> January 2017.</w:t>
      </w:r>
    </w:p>
    <w:p w:rsidR="00DB656B" w:rsidRPr="006E2BA7" w:rsidRDefault="00DB656B" w:rsidP="00DB656B">
      <w:pPr>
        <w:widowControl w:val="0"/>
        <w:tabs>
          <w:tab w:val="left" w:pos="567"/>
        </w:tabs>
        <w:spacing w:line="500" w:lineRule="exact"/>
        <w:ind w:left="567"/>
        <w:jc w:val="both"/>
        <w:rPr>
          <w:rFonts w:ascii="Arial" w:eastAsia="Times New Roman" w:hAnsi="Arial" w:cs="Arial"/>
          <w:snapToGrid w:val="0"/>
          <w:sz w:val="24"/>
          <w:szCs w:val="24"/>
          <w:lang w:val="en-US" w:eastAsia="es-ES"/>
        </w:rPr>
      </w:pPr>
    </w:p>
    <w:p w:rsidR="00DB656B" w:rsidRPr="006E2BA7" w:rsidRDefault="00EE3450" w:rsidP="00DB656B">
      <w:pPr>
        <w:widowControl w:val="0"/>
        <w:numPr>
          <w:ilvl w:val="0"/>
          <w:numId w:val="6"/>
        </w:numPr>
        <w:tabs>
          <w:tab w:val="left" w:pos="567"/>
        </w:tabs>
        <w:spacing w:line="500" w:lineRule="exact"/>
        <w:ind w:left="567" w:hanging="567"/>
        <w:jc w:val="both"/>
        <w:rPr>
          <w:rFonts w:ascii="Arial" w:eastAsia="Times New Roman" w:hAnsi="Arial" w:cs="Arial"/>
          <w:snapToGrid w:val="0"/>
          <w:sz w:val="24"/>
          <w:szCs w:val="24"/>
          <w:lang w:val="en-US" w:eastAsia="es-ES"/>
        </w:rPr>
      </w:pPr>
      <w:r w:rsidRPr="006E2BA7">
        <w:rPr>
          <w:rFonts w:ascii="Arial" w:eastAsia="Times New Roman" w:hAnsi="Arial" w:cs="Arial"/>
          <w:snapToGrid w:val="0"/>
          <w:sz w:val="24"/>
          <w:szCs w:val="24"/>
          <w:lang w:val="en-US" w:eastAsia="es-ES"/>
        </w:rPr>
        <w:t>The Parties took stock of the state of their bilateral cooperation and exchanged on issues of common interest in the international agenda</w:t>
      </w:r>
      <w:r w:rsidR="006E2BA7" w:rsidRPr="006E2BA7">
        <w:rPr>
          <w:rFonts w:ascii="Arial" w:eastAsia="Times New Roman" w:hAnsi="Arial" w:cs="Arial"/>
          <w:snapToGrid w:val="0"/>
          <w:sz w:val="24"/>
          <w:szCs w:val="24"/>
          <w:lang w:val="en-US" w:eastAsia="es-ES"/>
        </w:rPr>
        <w:t xml:space="preserve">. </w:t>
      </w:r>
      <w:r w:rsidRPr="006E2BA7">
        <w:rPr>
          <w:rFonts w:ascii="Arial" w:eastAsia="Times New Roman" w:hAnsi="Arial" w:cs="Arial"/>
          <w:snapToGrid w:val="0"/>
          <w:sz w:val="24"/>
          <w:szCs w:val="24"/>
          <w:lang w:val="en-US" w:eastAsia="es-ES"/>
        </w:rPr>
        <w:t xml:space="preserve">They also shared the latest on the state of advancement of the ongoing negotiations for the </w:t>
      </w:r>
      <w:proofErr w:type="spellStart"/>
      <w:r w:rsidRPr="006E2BA7">
        <w:rPr>
          <w:rFonts w:ascii="Arial" w:eastAsia="Times New Roman" w:hAnsi="Arial" w:cs="Arial"/>
          <w:snapToGrid w:val="0"/>
          <w:sz w:val="24"/>
          <w:szCs w:val="24"/>
          <w:lang w:val="en-US" w:eastAsia="es-ES"/>
        </w:rPr>
        <w:t>modernisation</w:t>
      </w:r>
      <w:proofErr w:type="spellEnd"/>
      <w:r w:rsidRPr="006E2BA7">
        <w:rPr>
          <w:rFonts w:ascii="Arial" w:eastAsia="Times New Roman" w:hAnsi="Arial" w:cs="Arial"/>
          <w:snapToGrid w:val="0"/>
          <w:sz w:val="24"/>
          <w:szCs w:val="24"/>
          <w:lang w:val="en-US" w:eastAsia="es-ES"/>
        </w:rPr>
        <w:t xml:space="preserve"> of the Association Agreement following the 3</w:t>
      </w:r>
      <w:r w:rsidRPr="006E2BA7">
        <w:rPr>
          <w:rFonts w:ascii="Arial" w:eastAsia="Times New Roman" w:hAnsi="Arial" w:cs="Arial"/>
          <w:snapToGrid w:val="0"/>
          <w:sz w:val="24"/>
          <w:szCs w:val="24"/>
          <w:vertAlign w:val="superscript"/>
          <w:lang w:val="en-US" w:eastAsia="es-ES"/>
        </w:rPr>
        <w:t>rd</w:t>
      </w:r>
      <w:r w:rsidRPr="006E2BA7">
        <w:rPr>
          <w:rFonts w:ascii="Arial" w:eastAsia="Times New Roman" w:hAnsi="Arial" w:cs="Arial"/>
          <w:snapToGrid w:val="0"/>
          <w:sz w:val="24"/>
          <w:szCs w:val="24"/>
          <w:lang w:val="en-US" w:eastAsia="es-ES"/>
        </w:rPr>
        <w:t xml:space="preserve"> round of negotiations on the Political and Cooperation Chapters of the agreement which was held the day before the meeting of the Association Committee. </w:t>
      </w:r>
    </w:p>
    <w:p w:rsidR="00E643F9" w:rsidRPr="006E2BA7" w:rsidRDefault="00E643F9" w:rsidP="00E643F9">
      <w:pPr>
        <w:widowControl w:val="0"/>
        <w:tabs>
          <w:tab w:val="left" w:pos="567"/>
        </w:tabs>
        <w:spacing w:line="500" w:lineRule="exact"/>
        <w:ind w:left="567"/>
        <w:jc w:val="both"/>
        <w:rPr>
          <w:rFonts w:ascii="Arial" w:eastAsia="Times New Roman" w:hAnsi="Arial" w:cs="Arial"/>
          <w:snapToGrid w:val="0"/>
          <w:sz w:val="24"/>
          <w:szCs w:val="24"/>
          <w:lang w:val="en-US" w:eastAsia="es-ES"/>
        </w:rPr>
      </w:pPr>
    </w:p>
    <w:p w:rsidR="00E643F9" w:rsidRPr="006E2BA7" w:rsidRDefault="00E643F9" w:rsidP="00DB656B">
      <w:pPr>
        <w:widowControl w:val="0"/>
        <w:numPr>
          <w:ilvl w:val="0"/>
          <w:numId w:val="6"/>
        </w:numPr>
        <w:tabs>
          <w:tab w:val="left" w:pos="567"/>
        </w:tabs>
        <w:spacing w:line="500" w:lineRule="exact"/>
        <w:ind w:left="567" w:hanging="567"/>
        <w:jc w:val="both"/>
        <w:rPr>
          <w:rFonts w:ascii="Arial" w:eastAsia="Times New Roman" w:hAnsi="Arial" w:cs="Arial"/>
          <w:snapToGrid w:val="0"/>
          <w:sz w:val="24"/>
          <w:szCs w:val="24"/>
          <w:lang w:val="en-US" w:eastAsia="es-ES"/>
        </w:rPr>
      </w:pPr>
      <w:r w:rsidRPr="006E2BA7">
        <w:rPr>
          <w:rFonts w:ascii="Arial" w:eastAsia="Times New Roman" w:hAnsi="Arial" w:cs="Arial"/>
          <w:snapToGrid w:val="0"/>
          <w:sz w:val="24"/>
          <w:szCs w:val="24"/>
          <w:lang w:val="en-US" w:eastAsia="es-ES"/>
        </w:rPr>
        <w:t xml:space="preserve">Both Parties shared the view that negotiations for a </w:t>
      </w:r>
      <w:proofErr w:type="spellStart"/>
      <w:r w:rsidRPr="006E2BA7">
        <w:rPr>
          <w:rFonts w:ascii="Arial" w:eastAsia="Times New Roman" w:hAnsi="Arial" w:cs="Arial"/>
          <w:snapToGrid w:val="0"/>
          <w:sz w:val="24"/>
          <w:szCs w:val="24"/>
          <w:lang w:val="en-US" w:eastAsia="es-ES"/>
        </w:rPr>
        <w:t>Modernised</w:t>
      </w:r>
      <w:proofErr w:type="spellEnd"/>
      <w:r w:rsidRPr="006E2BA7">
        <w:rPr>
          <w:rFonts w:ascii="Arial" w:eastAsia="Times New Roman" w:hAnsi="Arial" w:cs="Arial"/>
          <w:snapToGrid w:val="0"/>
          <w:sz w:val="24"/>
          <w:szCs w:val="24"/>
          <w:lang w:val="en-US" w:eastAsia="es-ES"/>
        </w:rPr>
        <w:t xml:space="preserve"> Association Agreement were progressing well and agreed on the objective to further enhance and deepen bilateral relations and increase the number of areas for cooperation. </w:t>
      </w:r>
    </w:p>
    <w:p w:rsidR="00EE3450" w:rsidRPr="006E2BA7" w:rsidRDefault="00EE3450" w:rsidP="00EE3450">
      <w:pPr>
        <w:widowControl w:val="0"/>
        <w:tabs>
          <w:tab w:val="left" w:pos="567"/>
        </w:tabs>
        <w:spacing w:line="500" w:lineRule="exact"/>
        <w:ind w:left="567"/>
        <w:jc w:val="both"/>
        <w:rPr>
          <w:rFonts w:ascii="Arial" w:eastAsia="Times New Roman" w:hAnsi="Arial" w:cs="Arial"/>
          <w:snapToGrid w:val="0"/>
          <w:sz w:val="24"/>
          <w:szCs w:val="24"/>
          <w:lang w:val="en-US" w:eastAsia="es-ES"/>
        </w:rPr>
      </w:pPr>
    </w:p>
    <w:p w:rsidR="00EE3450" w:rsidRPr="006E2BA7" w:rsidRDefault="00DB2E7A" w:rsidP="00DB656B">
      <w:pPr>
        <w:widowControl w:val="0"/>
        <w:numPr>
          <w:ilvl w:val="0"/>
          <w:numId w:val="6"/>
        </w:numPr>
        <w:tabs>
          <w:tab w:val="left" w:pos="567"/>
        </w:tabs>
        <w:spacing w:line="500" w:lineRule="exact"/>
        <w:ind w:left="567" w:hanging="567"/>
        <w:jc w:val="both"/>
        <w:rPr>
          <w:rFonts w:ascii="Arial" w:eastAsia="Times New Roman" w:hAnsi="Arial" w:cs="Arial"/>
          <w:snapToGrid w:val="0"/>
          <w:sz w:val="24"/>
          <w:szCs w:val="24"/>
          <w:lang w:val="en-US" w:eastAsia="es-ES"/>
        </w:rPr>
      </w:pPr>
      <w:r w:rsidRPr="006E2BA7">
        <w:rPr>
          <w:rFonts w:ascii="Arial" w:eastAsia="Times New Roman" w:hAnsi="Arial" w:cs="Arial"/>
          <w:snapToGrid w:val="0"/>
          <w:sz w:val="24"/>
          <w:szCs w:val="24"/>
          <w:lang w:val="en-US" w:eastAsia="es-ES"/>
        </w:rPr>
        <w:t xml:space="preserve">The Parties were also debriefed on the state of advancement of negotiations of the trade pillar of the Association Agreement as well as on the outcome of the different trade sub-committees that have taken place since the last Association Committee in Santiago de Chile in January 2017. </w:t>
      </w:r>
    </w:p>
    <w:p w:rsidR="00DB2E7A" w:rsidRPr="006E2BA7" w:rsidRDefault="00DB2E7A" w:rsidP="00DB2E7A">
      <w:pPr>
        <w:widowControl w:val="0"/>
        <w:tabs>
          <w:tab w:val="left" w:pos="567"/>
        </w:tabs>
        <w:spacing w:line="500" w:lineRule="exact"/>
        <w:ind w:left="567"/>
        <w:jc w:val="both"/>
        <w:rPr>
          <w:rFonts w:ascii="Arial" w:eastAsia="Times New Roman" w:hAnsi="Arial" w:cs="Arial"/>
          <w:snapToGrid w:val="0"/>
          <w:sz w:val="24"/>
          <w:szCs w:val="24"/>
          <w:lang w:val="en-US" w:eastAsia="es-ES"/>
        </w:rPr>
      </w:pPr>
    </w:p>
    <w:p w:rsidR="00DB2E7A" w:rsidRPr="006E2BA7" w:rsidRDefault="00E643F9" w:rsidP="00DB656B">
      <w:pPr>
        <w:widowControl w:val="0"/>
        <w:numPr>
          <w:ilvl w:val="0"/>
          <w:numId w:val="6"/>
        </w:numPr>
        <w:tabs>
          <w:tab w:val="left" w:pos="567"/>
        </w:tabs>
        <w:spacing w:line="500" w:lineRule="exact"/>
        <w:ind w:left="567" w:hanging="567"/>
        <w:jc w:val="both"/>
        <w:rPr>
          <w:rFonts w:ascii="Arial" w:eastAsia="Times New Roman" w:hAnsi="Arial" w:cs="Arial"/>
          <w:snapToGrid w:val="0"/>
          <w:sz w:val="24"/>
          <w:szCs w:val="24"/>
          <w:lang w:val="en-US" w:eastAsia="es-ES"/>
        </w:rPr>
      </w:pPr>
      <w:r w:rsidRPr="006E2BA7">
        <w:rPr>
          <w:rFonts w:ascii="Arial" w:eastAsia="Times New Roman" w:hAnsi="Arial" w:cs="Arial"/>
          <w:snapToGrid w:val="0"/>
          <w:sz w:val="24"/>
          <w:szCs w:val="24"/>
          <w:lang w:val="en-US" w:eastAsia="es-ES"/>
        </w:rPr>
        <w:t xml:space="preserve">The Parties took note of the outcome of a series of bilateral meetings and cooperation </w:t>
      </w:r>
      <w:r w:rsidR="00047C58" w:rsidRPr="006E2BA7">
        <w:rPr>
          <w:rFonts w:ascii="Arial" w:eastAsia="Times New Roman" w:hAnsi="Arial" w:cs="Arial"/>
          <w:snapToGrid w:val="0"/>
          <w:sz w:val="24"/>
          <w:szCs w:val="24"/>
          <w:lang w:val="en-US" w:eastAsia="es-ES"/>
        </w:rPr>
        <w:t>over the past mo</w:t>
      </w:r>
      <w:r w:rsidRPr="006E2BA7">
        <w:rPr>
          <w:rFonts w:ascii="Arial" w:eastAsia="Times New Roman" w:hAnsi="Arial" w:cs="Arial"/>
          <w:snapToGrid w:val="0"/>
          <w:sz w:val="24"/>
          <w:szCs w:val="24"/>
          <w:lang w:val="en-US" w:eastAsia="es-ES"/>
        </w:rPr>
        <w:t>n</w:t>
      </w:r>
      <w:r w:rsidR="00047C58" w:rsidRPr="006E2BA7">
        <w:rPr>
          <w:rFonts w:ascii="Arial" w:eastAsia="Times New Roman" w:hAnsi="Arial" w:cs="Arial"/>
          <w:snapToGrid w:val="0"/>
          <w:sz w:val="24"/>
          <w:szCs w:val="24"/>
          <w:lang w:val="en-US" w:eastAsia="es-ES"/>
        </w:rPr>
        <w:t>ths in</w:t>
      </w:r>
      <w:r w:rsidRPr="006E2BA7">
        <w:rPr>
          <w:rFonts w:ascii="Arial" w:eastAsia="Times New Roman" w:hAnsi="Arial" w:cs="Arial"/>
          <w:snapToGrid w:val="0"/>
          <w:sz w:val="24"/>
          <w:szCs w:val="24"/>
          <w:lang w:val="en-US" w:eastAsia="es-ES"/>
        </w:rPr>
        <w:t xml:space="preserve"> the fields of </w:t>
      </w:r>
      <w:r w:rsidR="00D87075" w:rsidRPr="006E2BA7">
        <w:rPr>
          <w:rFonts w:ascii="Arial" w:eastAsia="Times New Roman" w:hAnsi="Arial" w:cs="Arial"/>
          <w:snapToGrid w:val="0"/>
          <w:sz w:val="24"/>
          <w:szCs w:val="24"/>
          <w:lang w:val="en-US" w:eastAsia="es-ES"/>
        </w:rPr>
        <w:t xml:space="preserve">Democracy and Human Rights, </w:t>
      </w:r>
      <w:r w:rsidRPr="006E2BA7">
        <w:rPr>
          <w:rFonts w:ascii="Arial" w:eastAsia="Times New Roman" w:hAnsi="Arial" w:cs="Arial"/>
          <w:snapToGrid w:val="0"/>
          <w:sz w:val="24"/>
          <w:szCs w:val="24"/>
          <w:lang w:val="en-US" w:eastAsia="es-ES"/>
        </w:rPr>
        <w:t xml:space="preserve">Science, Research and Technology, cooperation </w:t>
      </w:r>
      <w:proofErr w:type="spellStart"/>
      <w:r w:rsidRPr="006E2BA7">
        <w:rPr>
          <w:rFonts w:ascii="Arial" w:eastAsia="Times New Roman" w:hAnsi="Arial" w:cs="Arial"/>
          <w:snapToGrid w:val="0"/>
          <w:sz w:val="24"/>
          <w:szCs w:val="24"/>
          <w:lang w:val="en-US" w:eastAsia="es-ES"/>
        </w:rPr>
        <w:t>programmes</w:t>
      </w:r>
      <w:proofErr w:type="spellEnd"/>
      <w:r w:rsidRPr="006E2BA7">
        <w:rPr>
          <w:rFonts w:ascii="Arial" w:eastAsia="Times New Roman" w:hAnsi="Arial" w:cs="Arial"/>
          <w:snapToGrid w:val="0"/>
          <w:sz w:val="24"/>
          <w:szCs w:val="24"/>
          <w:lang w:val="en-US" w:eastAsia="es-ES"/>
        </w:rPr>
        <w:t xml:space="preserve"> at national and regional level</w:t>
      </w:r>
      <w:r w:rsidR="00047C58" w:rsidRPr="006E2BA7">
        <w:rPr>
          <w:rFonts w:ascii="Arial" w:eastAsia="Times New Roman" w:hAnsi="Arial" w:cs="Arial"/>
          <w:snapToGrid w:val="0"/>
          <w:sz w:val="24"/>
          <w:szCs w:val="24"/>
          <w:lang w:val="en-US" w:eastAsia="es-ES"/>
        </w:rPr>
        <w:t xml:space="preserve"> and</w:t>
      </w:r>
      <w:r w:rsidRPr="006E2BA7">
        <w:rPr>
          <w:rFonts w:ascii="Arial" w:eastAsia="Times New Roman" w:hAnsi="Arial" w:cs="Arial"/>
          <w:snapToGrid w:val="0"/>
          <w:sz w:val="24"/>
          <w:szCs w:val="24"/>
          <w:lang w:val="en-US" w:eastAsia="es-ES"/>
        </w:rPr>
        <w:t xml:space="preserve"> Ocean Governance</w:t>
      </w:r>
      <w:r w:rsidR="00D87075" w:rsidRPr="006E2BA7">
        <w:rPr>
          <w:rFonts w:ascii="Arial" w:eastAsia="Times New Roman" w:hAnsi="Arial" w:cs="Arial"/>
          <w:snapToGrid w:val="0"/>
          <w:sz w:val="24"/>
          <w:szCs w:val="24"/>
          <w:lang w:val="en-US" w:eastAsia="es-ES"/>
        </w:rPr>
        <w:t xml:space="preserve">. </w:t>
      </w:r>
    </w:p>
    <w:p w:rsidR="007D3701" w:rsidRPr="006E2BA7" w:rsidRDefault="007D3701" w:rsidP="007D3701">
      <w:pPr>
        <w:widowControl w:val="0"/>
        <w:tabs>
          <w:tab w:val="left" w:pos="567"/>
        </w:tabs>
        <w:spacing w:line="500" w:lineRule="exact"/>
        <w:ind w:left="567"/>
        <w:jc w:val="both"/>
        <w:rPr>
          <w:rFonts w:ascii="Arial" w:eastAsia="Times New Roman" w:hAnsi="Arial" w:cs="Arial"/>
          <w:snapToGrid w:val="0"/>
          <w:sz w:val="24"/>
          <w:szCs w:val="24"/>
          <w:lang w:val="en-US" w:eastAsia="es-ES"/>
        </w:rPr>
      </w:pPr>
    </w:p>
    <w:p w:rsidR="00E93E1C" w:rsidRPr="006E2BA7" w:rsidRDefault="00E93E1C" w:rsidP="00E93E1C">
      <w:pPr>
        <w:widowControl w:val="0"/>
        <w:numPr>
          <w:ilvl w:val="0"/>
          <w:numId w:val="6"/>
        </w:numPr>
        <w:tabs>
          <w:tab w:val="left" w:pos="567"/>
        </w:tabs>
        <w:spacing w:line="500" w:lineRule="exact"/>
        <w:ind w:left="567" w:hanging="567"/>
        <w:jc w:val="both"/>
        <w:rPr>
          <w:rFonts w:ascii="Arial" w:eastAsia="Times New Roman" w:hAnsi="Arial" w:cs="Arial"/>
          <w:snapToGrid w:val="0"/>
          <w:sz w:val="24"/>
          <w:szCs w:val="24"/>
          <w:lang w:val="en-US" w:eastAsia="es-ES"/>
        </w:rPr>
      </w:pPr>
      <w:r w:rsidRPr="006E2BA7">
        <w:rPr>
          <w:rFonts w:ascii="Arial" w:eastAsia="Times New Roman" w:hAnsi="Arial" w:cs="Arial"/>
          <w:snapToGrid w:val="0"/>
          <w:sz w:val="24"/>
          <w:szCs w:val="24"/>
          <w:lang w:val="en-US" w:eastAsia="es-ES"/>
        </w:rPr>
        <w:t>On Democracy and Human Rights, both parties took stock of the la</w:t>
      </w:r>
      <w:r w:rsidR="00E04D49" w:rsidRPr="006E2BA7">
        <w:rPr>
          <w:rFonts w:ascii="Arial" w:eastAsia="Times New Roman" w:hAnsi="Arial" w:cs="Arial"/>
          <w:snapToGrid w:val="0"/>
          <w:sz w:val="24"/>
          <w:szCs w:val="24"/>
          <w:lang w:val="en-US" w:eastAsia="es-ES"/>
        </w:rPr>
        <w:t>te</w:t>
      </w:r>
      <w:r w:rsidRPr="006E2BA7">
        <w:rPr>
          <w:rFonts w:ascii="Arial" w:eastAsia="Times New Roman" w:hAnsi="Arial" w:cs="Arial"/>
          <w:snapToGrid w:val="0"/>
          <w:sz w:val="24"/>
          <w:szCs w:val="24"/>
          <w:lang w:val="en-US" w:eastAsia="es-ES"/>
        </w:rPr>
        <w:t>st EU-Chile Human Rights Dialogue held in December 2017 and which focused on multilateral cooperation, strengthening of the Human Rights and Democracy institutional framework, inclusion and non-discrimination (LGBTI and Indigenous Peoples), Business and Human Rights, and Women's and Gender Equality.</w:t>
      </w:r>
      <w:r w:rsidR="00FB4748" w:rsidRPr="006E2BA7">
        <w:rPr>
          <w:rFonts w:ascii="Arial" w:eastAsia="Times New Roman" w:hAnsi="Arial" w:cs="Arial"/>
          <w:snapToGrid w:val="0"/>
          <w:sz w:val="24"/>
          <w:szCs w:val="24"/>
          <w:lang w:val="en-US" w:eastAsia="es-ES"/>
        </w:rPr>
        <w:t xml:space="preserve"> </w:t>
      </w:r>
      <w:r w:rsidRPr="006E2BA7">
        <w:rPr>
          <w:rFonts w:ascii="Arial" w:eastAsia="Times New Roman" w:hAnsi="Arial" w:cs="Arial"/>
          <w:snapToGrid w:val="0"/>
          <w:sz w:val="24"/>
          <w:szCs w:val="24"/>
          <w:lang w:eastAsia="es-ES"/>
        </w:rPr>
        <w:t xml:space="preserve">Both parties undertook </w:t>
      </w:r>
      <w:r w:rsidR="006E2BA7" w:rsidRPr="006E2BA7">
        <w:rPr>
          <w:rFonts w:ascii="Arial" w:eastAsia="Times New Roman" w:hAnsi="Arial" w:cs="Arial"/>
          <w:snapToGrid w:val="0"/>
          <w:sz w:val="24"/>
          <w:szCs w:val="24"/>
          <w:lang w:eastAsia="es-ES"/>
        </w:rPr>
        <w:t>to strengthen</w:t>
      </w:r>
      <w:r w:rsidRPr="006E2BA7">
        <w:rPr>
          <w:rFonts w:ascii="Arial" w:eastAsia="Times New Roman" w:hAnsi="Arial" w:cs="Arial"/>
          <w:snapToGrid w:val="0"/>
          <w:sz w:val="24"/>
          <w:szCs w:val="24"/>
          <w:lang w:eastAsia="es-ES"/>
        </w:rPr>
        <w:t xml:space="preserve"> their cooperation in this context by promoting consistent actions in support of human rights and defending their universality and indivisibility.  </w:t>
      </w:r>
    </w:p>
    <w:p w:rsidR="007D3701" w:rsidRPr="006E2BA7" w:rsidRDefault="007D3701" w:rsidP="00FB4748">
      <w:pPr>
        <w:widowControl w:val="0"/>
        <w:tabs>
          <w:tab w:val="left" w:pos="567"/>
        </w:tabs>
        <w:spacing w:line="500" w:lineRule="exact"/>
        <w:jc w:val="both"/>
        <w:rPr>
          <w:rFonts w:ascii="Arial" w:eastAsia="Times New Roman" w:hAnsi="Arial" w:cs="Arial"/>
          <w:snapToGrid w:val="0"/>
          <w:sz w:val="24"/>
          <w:szCs w:val="24"/>
          <w:lang w:val="en-US" w:eastAsia="es-ES"/>
        </w:rPr>
      </w:pPr>
    </w:p>
    <w:p w:rsidR="00E93E1C" w:rsidRPr="006E2BA7" w:rsidRDefault="00E93E1C" w:rsidP="00E93E1C">
      <w:pPr>
        <w:widowControl w:val="0"/>
        <w:numPr>
          <w:ilvl w:val="0"/>
          <w:numId w:val="6"/>
        </w:numPr>
        <w:tabs>
          <w:tab w:val="left" w:pos="567"/>
        </w:tabs>
        <w:spacing w:line="500" w:lineRule="exact"/>
        <w:ind w:left="567" w:hanging="567"/>
        <w:jc w:val="both"/>
        <w:rPr>
          <w:rFonts w:ascii="Arial" w:eastAsia="Times New Roman" w:hAnsi="Arial" w:cs="Arial"/>
          <w:snapToGrid w:val="0"/>
          <w:sz w:val="24"/>
          <w:szCs w:val="24"/>
          <w:lang w:val="en-US" w:eastAsia="es-ES"/>
        </w:rPr>
      </w:pPr>
      <w:r w:rsidRPr="006E2BA7">
        <w:rPr>
          <w:rFonts w:ascii="Arial" w:eastAsia="Times New Roman" w:hAnsi="Arial" w:cs="Arial"/>
          <w:snapToGrid w:val="0"/>
          <w:sz w:val="24"/>
          <w:szCs w:val="24"/>
          <w:lang w:val="en-US" w:eastAsia="es-ES"/>
        </w:rPr>
        <w:t>On Science, Research and Technology, the European side congratulated Chile on the recent approval of a new Ministry of Science, Technology and Innovation, which would give a new impulse to economic and social development of the country and to EU-Chile cooperation.</w:t>
      </w:r>
    </w:p>
    <w:p w:rsidR="00E93E1C" w:rsidRPr="006E2BA7" w:rsidRDefault="00E93E1C" w:rsidP="00E93E1C">
      <w:pPr>
        <w:widowControl w:val="0"/>
        <w:tabs>
          <w:tab w:val="left" w:pos="567"/>
        </w:tabs>
        <w:spacing w:line="500" w:lineRule="exact"/>
        <w:ind w:left="567"/>
        <w:jc w:val="both"/>
        <w:rPr>
          <w:rFonts w:ascii="Arial" w:eastAsia="Times New Roman" w:hAnsi="Arial" w:cs="Arial"/>
          <w:snapToGrid w:val="0"/>
          <w:sz w:val="24"/>
          <w:szCs w:val="24"/>
          <w:lang w:val="en-US" w:eastAsia="es-ES"/>
        </w:rPr>
      </w:pPr>
    </w:p>
    <w:p w:rsidR="00E93E1C" w:rsidRPr="006E2BA7" w:rsidRDefault="00E93E1C" w:rsidP="00E93E1C">
      <w:pPr>
        <w:widowControl w:val="0"/>
        <w:numPr>
          <w:ilvl w:val="0"/>
          <w:numId w:val="6"/>
        </w:numPr>
        <w:tabs>
          <w:tab w:val="left" w:pos="567"/>
        </w:tabs>
        <w:spacing w:line="500" w:lineRule="exact"/>
        <w:ind w:left="567" w:hanging="567"/>
        <w:jc w:val="both"/>
        <w:rPr>
          <w:rFonts w:ascii="Arial" w:eastAsia="Times New Roman" w:hAnsi="Arial" w:cs="Arial"/>
          <w:snapToGrid w:val="0"/>
          <w:sz w:val="24"/>
          <w:szCs w:val="24"/>
          <w:lang w:val="en-US" w:eastAsia="es-ES"/>
        </w:rPr>
      </w:pPr>
      <w:r w:rsidRPr="006E2BA7">
        <w:rPr>
          <w:rFonts w:ascii="Arial" w:eastAsia="Times New Roman" w:hAnsi="Arial" w:cs="Arial"/>
          <w:snapToGrid w:val="0"/>
          <w:sz w:val="24"/>
          <w:szCs w:val="24"/>
          <w:lang w:val="en-US" w:eastAsia="es-ES"/>
        </w:rPr>
        <w:t>The parties welcomed the ongoing research and innovation collaboration and called for further engagement on the specific topics agreed at the February 2017 meeting of the Science an</w:t>
      </w:r>
      <w:r w:rsidR="006E2BA7" w:rsidRPr="006E2BA7">
        <w:rPr>
          <w:rFonts w:ascii="Arial" w:eastAsia="Times New Roman" w:hAnsi="Arial" w:cs="Arial"/>
          <w:snapToGrid w:val="0"/>
          <w:sz w:val="24"/>
          <w:szCs w:val="24"/>
          <w:lang w:val="en-US" w:eastAsia="es-ES"/>
        </w:rPr>
        <w:t>d Technology Steering Committee-</w:t>
      </w:r>
      <w:r w:rsidRPr="006E2BA7">
        <w:rPr>
          <w:rFonts w:ascii="Arial" w:eastAsia="Times New Roman" w:hAnsi="Arial" w:cs="Arial"/>
          <w:snapToGrid w:val="0"/>
          <w:sz w:val="24"/>
          <w:szCs w:val="24"/>
          <w:lang w:val="en-US" w:eastAsia="es-ES"/>
        </w:rPr>
        <w:t xml:space="preserve">sustainable mining, climate action and resource efficiency, health and, within the framework of Mission Innovation, clean energy. They also recalled the joint work to put in place the Common Research Area between the European Union and Latin America and the Caribbean, in particular on sharing research infrastructures and on the challenge of sustainable </w:t>
      </w:r>
      <w:proofErr w:type="spellStart"/>
      <w:r w:rsidRPr="006E2BA7">
        <w:rPr>
          <w:rFonts w:ascii="Arial" w:eastAsia="Times New Roman" w:hAnsi="Arial" w:cs="Arial"/>
          <w:snapToGrid w:val="0"/>
          <w:sz w:val="24"/>
          <w:szCs w:val="24"/>
          <w:lang w:val="en-US" w:eastAsia="es-ES"/>
        </w:rPr>
        <w:t>urbanisation</w:t>
      </w:r>
      <w:proofErr w:type="spellEnd"/>
      <w:r w:rsidRPr="006E2BA7">
        <w:rPr>
          <w:rFonts w:ascii="Arial" w:eastAsia="Times New Roman" w:hAnsi="Arial" w:cs="Arial"/>
          <w:snapToGrid w:val="0"/>
          <w:sz w:val="24"/>
          <w:szCs w:val="24"/>
          <w:lang w:val="en-US" w:eastAsia="es-ES"/>
        </w:rPr>
        <w:t xml:space="preserve">. Both sides looked forward to intensifying their cooperation under the proposed Horizon Europe </w:t>
      </w:r>
      <w:proofErr w:type="spellStart"/>
      <w:r w:rsidRPr="006E2BA7">
        <w:rPr>
          <w:rFonts w:ascii="Arial" w:eastAsia="Times New Roman" w:hAnsi="Arial" w:cs="Arial"/>
          <w:snapToGrid w:val="0"/>
          <w:sz w:val="24"/>
          <w:szCs w:val="24"/>
          <w:lang w:val="en-US" w:eastAsia="es-ES"/>
        </w:rPr>
        <w:t>programme</w:t>
      </w:r>
      <w:proofErr w:type="spellEnd"/>
      <w:r w:rsidRPr="006E2BA7">
        <w:rPr>
          <w:rFonts w:ascii="Arial" w:eastAsia="Times New Roman" w:hAnsi="Arial" w:cs="Arial"/>
          <w:snapToGrid w:val="0"/>
          <w:sz w:val="24"/>
          <w:szCs w:val="24"/>
          <w:lang w:val="en-US" w:eastAsia="es-ES"/>
        </w:rPr>
        <w:t xml:space="preserve"> beginning in 2021.</w:t>
      </w:r>
    </w:p>
    <w:p w:rsidR="00CC77BF" w:rsidRPr="006E2BA7" w:rsidRDefault="00CC77BF" w:rsidP="00CC77BF">
      <w:pPr>
        <w:widowControl w:val="0"/>
        <w:tabs>
          <w:tab w:val="left" w:pos="567"/>
        </w:tabs>
        <w:spacing w:line="500" w:lineRule="exact"/>
        <w:ind w:left="567"/>
        <w:jc w:val="both"/>
        <w:rPr>
          <w:rFonts w:ascii="Arial" w:eastAsia="Times New Roman" w:hAnsi="Arial" w:cs="Arial"/>
          <w:snapToGrid w:val="0"/>
          <w:sz w:val="24"/>
          <w:szCs w:val="24"/>
          <w:lang w:val="en-US" w:eastAsia="es-ES"/>
        </w:rPr>
      </w:pPr>
    </w:p>
    <w:p w:rsidR="00CC77BF" w:rsidRPr="00793878" w:rsidRDefault="00CC77BF" w:rsidP="00CC77BF">
      <w:pPr>
        <w:widowControl w:val="0"/>
        <w:numPr>
          <w:ilvl w:val="0"/>
          <w:numId w:val="6"/>
        </w:numPr>
        <w:tabs>
          <w:tab w:val="left" w:pos="567"/>
        </w:tabs>
        <w:spacing w:line="500" w:lineRule="exact"/>
        <w:ind w:left="567" w:hanging="567"/>
        <w:jc w:val="both"/>
        <w:rPr>
          <w:rFonts w:ascii="Arial" w:eastAsia="Times New Roman" w:hAnsi="Arial" w:cs="Arial"/>
          <w:snapToGrid w:val="0"/>
          <w:sz w:val="24"/>
          <w:szCs w:val="24"/>
          <w:lang w:val="en-US" w:eastAsia="es-ES"/>
        </w:rPr>
      </w:pPr>
      <w:r w:rsidRPr="006E2BA7">
        <w:rPr>
          <w:rFonts w:ascii="Arial" w:hAnsi="Arial" w:cs="Arial"/>
          <w:snapToGrid w:val="0"/>
          <w:sz w:val="24"/>
          <w:szCs w:val="24"/>
          <w:lang w:val="en-US" w:eastAsia="es-ES"/>
        </w:rPr>
        <w:t xml:space="preserve">On ongoing cooperation </w:t>
      </w:r>
      <w:proofErr w:type="spellStart"/>
      <w:r w:rsidRPr="006E2BA7">
        <w:rPr>
          <w:rFonts w:ascii="Arial" w:hAnsi="Arial" w:cs="Arial"/>
          <w:snapToGrid w:val="0"/>
          <w:sz w:val="24"/>
          <w:szCs w:val="24"/>
          <w:lang w:val="en-US" w:eastAsia="es-ES"/>
        </w:rPr>
        <w:t>programmes</w:t>
      </w:r>
      <w:proofErr w:type="spellEnd"/>
      <w:r w:rsidRPr="006E2BA7">
        <w:rPr>
          <w:rFonts w:ascii="Arial" w:hAnsi="Arial" w:cs="Arial"/>
          <w:snapToGrid w:val="0"/>
          <w:sz w:val="24"/>
          <w:szCs w:val="24"/>
          <w:lang w:val="en-US" w:eastAsia="es-ES"/>
        </w:rPr>
        <w:t xml:space="preserve">, the parties noted the state of play of the ongoing projects and </w:t>
      </w:r>
      <w:proofErr w:type="spellStart"/>
      <w:r w:rsidRPr="006E2BA7">
        <w:rPr>
          <w:rFonts w:ascii="Arial" w:hAnsi="Arial" w:cs="Arial"/>
          <w:snapToGrid w:val="0"/>
          <w:sz w:val="24"/>
          <w:szCs w:val="24"/>
          <w:lang w:val="en-US" w:eastAsia="es-ES"/>
        </w:rPr>
        <w:t>recognised</w:t>
      </w:r>
      <w:proofErr w:type="spellEnd"/>
      <w:r w:rsidRPr="006E2BA7">
        <w:rPr>
          <w:rFonts w:ascii="Arial" w:hAnsi="Arial" w:cs="Arial"/>
          <w:snapToGrid w:val="0"/>
          <w:sz w:val="24"/>
          <w:szCs w:val="24"/>
          <w:lang w:val="en-US" w:eastAsia="es-ES"/>
        </w:rPr>
        <w:t xml:space="preserve"> the importance in working together to face Global Challenges in such important areas as, sustainable urbanization through the </w:t>
      </w:r>
      <w:r w:rsidRPr="006E2BA7">
        <w:rPr>
          <w:rFonts w:ascii="Arial" w:hAnsi="Arial" w:cs="Arial"/>
          <w:i/>
          <w:iCs/>
          <w:snapToGrid w:val="0"/>
          <w:sz w:val="24"/>
          <w:szCs w:val="24"/>
          <w:lang w:val="en-US" w:eastAsia="es-ES"/>
        </w:rPr>
        <w:t xml:space="preserve">International Urban Cooperation </w:t>
      </w:r>
      <w:proofErr w:type="spellStart"/>
      <w:r w:rsidRPr="006E2BA7">
        <w:rPr>
          <w:rFonts w:ascii="Arial" w:hAnsi="Arial" w:cs="Arial"/>
          <w:i/>
          <w:iCs/>
          <w:snapToGrid w:val="0"/>
          <w:sz w:val="24"/>
          <w:szCs w:val="24"/>
          <w:lang w:val="en-US" w:eastAsia="es-ES"/>
        </w:rPr>
        <w:t>Programme</w:t>
      </w:r>
      <w:proofErr w:type="spellEnd"/>
      <w:r w:rsidRPr="006E2BA7">
        <w:rPr>
          <w:rFonts w:ascii="Arial" w:hAnsi="Arial" w:cs="Arial"/>
          <w:snapToGrid w:val="0"/>
          <w:sz w:val="24"/>
          <w:szCs w:val="24"/>
          <w:lang w:val="en-US" w:eastAsia="es-ES"/>
        </w:rPr>
        <w:t xml:space="preserve">, gender equality in the private sector through the </w:t>
      </w:r>
      <w:r w:rsidRPr="006E2BA7">
        <w:rPr>
          <w:rFonts w:ascii="Arial" w:hAnsi="Arial" w:cs="Arial"/>
          <w:i/>
          <w:iCs/>
          <w:snapToGrid w:val="0"/>
          <w:sz w:val="24"/>
          <w:szCs w:val="24"/>
          <w:lang w:val="en-US" w:eastAsia="es-ES"/>
        </w:rPr>
        <w:t xml:space="preserve">Win </w:t>
      </w:r>
      <w:proofErr w:type="spellStart"/>
      <w:r w:rsidRPr="006E2BA7">
        <w:rPr>
          <w:rFonts w:ascii="Arial" w:hAnsi="Arial" w:cs="Arial"/>
          <w:i/>
          <w:iCs/>
          <w:snapToGrid w:val="0"/>
          <w:sz w:val="24"/>
          <w:szCs w:val="24"/>
          <w:lang w:val="en-US" w:eastAsia="es-ES"/>
        </w:rPr>
        <w:t>Win</w:t>
      </w:r>
      <w:proofErr w:type="spellEnd"/>
      <w:r w:rsidRPr="006E2BA7">
        <w:rPr>
          <w:rFonts w:ascii="Arial" w:hAnsi="Arial" w:cs="Arial"/>
          <w:snapToGrid w:val="0"/>
          <w:sz w:val="24"/>
          <w:szCs w:val="24"/>
          <w:lang w:val="en-US" w:eastAsia="es-ES"/>
        </w:rPr>
        <w:t xml:space="preserve"> project or Global Health by fighting Anti-Microbial resistance. </w:t>
      </w:r>
    </w:p>
    <w:p w:rsidR="00793878" w:rsidRPr="00793878" w:rsidRDefault="00793878" w:rsidP="00793878">
      <w:pPr>
        <w:widowControl w:val="0"/>
        <w:tabs>
          <w:tab w:val="left" w:pos="567"/>
        </w:tabs>
        <w:spacing w:line="500" w:lineRule="exact"/>
        <w:ind w:left="567"/>
        <w:jc w:val="both"/>
        <w:rPr>
          <w:rFonts w:ascii="Arial" w:eastAsia="Times New Roman" w:hAnsi="Arial" w:cs="Arial"/>
          <w:snapToGrid w:val="0"/>
          <w:sz w:val="24"/>
          <w:szCs w:val="24"/>
          <w:lang w:val="en-US" w:eastAsia="es-ES"/>
        </w:rPr>
      </w:pPr>
    </w:p>
    <w:p w:rsidR="00793878" w:rsidRPr="00166EBB" w:rsidRDefault="00793878" w:rsidP="00793878">
      <w:pPr>
        <w:widowControl w:val="0"/>
        <w:numPr>
          <w:ilvl w:val="0"/>
          <w:numId w:val="6"/>
        </w:numPr>
        <w:tabs>
          <w:tab w:val="left" w:pos="567"/>
        </w:tabs>
        <w:spacing w:line="500" w:lineRule="exact"/>
        <w:ind w:left="567" w:hanging="567"/>
        <w:jc w:val="both"/>
        <w:rPr>
          <w:rFonts w:ascii="Arial" w:eastAsia="Times New Roman" w:hAnsi="Arial" w:cs="Arial"/>
          <w:snapToGrid w:val="0"/>
          <w:sz w:val="24"/>
          <w:szCs w:val="24"/>
          <w:lang w:val="en-US" w:eastAsia="es-ES"/>
        </w:rPr>
      </w:pPr>
      <w:r w:rsidRPr="00166EBB">
        <w:rPr>
          <w:rFonts w:ascii="Arial" w:eastAsia="Times New Roman" w:hAnsi="Arial" w:cs="Arial"/>
          <w:snapToGrid w:val="0"/>
          <w:sz w:val="24"/>
          <w:szCs w:val="24"/>
          <w:lang w:val="en-US" w:eastAsia="es-ES"/>
        </w:rPr>
        <w:t xml:space="preserve">Both parties welcomed the ongoing strengthening of bi-regional digital cooperation between the European Union and Latin American and the Caribbean. In this regard a mapping exercise is under preparation on 4 strategic areas of digital cooperation: regulatory frameworks; economic aspects of cyber-security; audio-visual content and services and online platforms/ e-Commerce. Chile, as Vice-President of the </w:t>
      </w:r>
      <w:proofErr w:type="spellStart"/>
      <w:r w:rsidRPr="00166EBB">
        <w:rPr>
          <w:rFonts w:ascii="Arial" w:eastAsia="Times New Roman" w:hAnsi="Arial" w:cs="Arial"/>
          <w:snapToGrid w:val="0"/>
          <w:sz w:val="24"/>
          <w:szCs w:val="24"/>
          <w:lang w:val="en-US" w:eastAsia="es-ES"/>
        </w:rPr>
        <w:t>eLAC</w:t>
      </w:r>
      <w:proofErr w:type="spellEnd"/>
      <w:r w:rsidRPr="00166EBB">
        <w:rPr>
          <w:rFonts w:ascii="Arial" w:eastAsia="Times New Roman" w:hAnsi="Arial" w:cs="Arial"/>
          <w:snapToGrid w:val="0"/>
          <w:sz w:val="24"/>
          <w:szCs w:val="24"/>
          <w:lang w:val="en-US" w:eastAsia="es-ES"/>
        </w:rPr>
        <w:t xml:space="preserve"> 2020 had been invited to a </w:t>
      </w:r>
      <w:r w:rsidR="002A4CBA" w:rsidRPr="00166EBB">
        <w:rPr>
          <w:rFonts w:ascii="Arial" w:eastAsia="Times New Roman" w:hAnsi="Arial" w:cs="Arial"/>
          <w:snapToGrid w:val="0"/>
          <w:sz w:val="24"/>
          <w:szCs w:val="24"/>
          <w:lang w:val="en-US" w:eastAsia="es-ES"/>
        </w:rPr>
        <w:t>workshop</w:t>
      </w:r>
      <w:r w:rsidRPr="00166EBB">
        <w:rPr>
          <w:rFonts w:ascii="Arial" w:eastAsia="Times New Roman" w:hAnsi="Arial" w:cs="Arial"/>
          <w:snapToGrid w:val="0"/>
          <w:sz w:val="24"/>
          <w:szCs w:val="24"/>
          <w:lang w:val="en-US" w:eastAsia="es-ES"/>
        </w:rPr>
        <w:t xml:space="preserve"> in Brussels on 3 and 4 July 2018.  </w:t>
      </w:r>
    </w:p>
    <w:p w:rsidR="00A83D06" w:rsidRPr="006E2BA7" w:rsidRDefault="00A83D06" w:rsidP="00A83D06">
      <w:pPr>
        <w:widowControl w:val="0"/>
        <w:tabs>
          <w:tab w:val="left" w:pos="567"/>
        </w:tabs>
        <w:spacing w:line="500" w:lineRule="exact"/>
        <w:ind w:left="567"/>
        <w:jc w:val="both"/>
        <w:rPr>
          <w:rFonts w:ascii="Arial" w:eastAsia="Times New Roman" w:hAnsi="Arial" w:cs="Arial"/>
          <w:snapToGrid w:val="0"/>
          <w:sz w:val="24"/>
          <w:szCs w:val="24"/>
          <w:lang w:val="en-US" w:eastAsia="es-ES"/>
        </w:rPr>
      </w:pPr>
    </w:p>
    <w:p w:rsidR="0008548D" w:rsidRPr="006E2BA7" w:rsidRDefault="00A83D06" w:rsidP="00A83D06">
      <w:pPr>
        <w:widowControl w:val="0"/>
        <w:numPr>
          <w:ilvl w:val="0"/>
          <w:numId w:val="6"/>
        </w:numPr>
        <w:tabs>
          <w:tab w:val="left" w:pos="567"/>
        </w:tabs>
        <w:spacing w:line="500" w:lineRule="exact"/>
        <w:ind w:left="567" w:hanging="567"/>
        <w:jc w:val="both"/>
        <w:rPr>
          <w:rFonts w:ascii="Arial" w:eastAsia="Times New Roman" w:hAnsi="Arial" w:cs="Arial"/>
          <w:snapToGrid w:val="0"/>
          <w:sz w:val="24"/>
          <w:szCs w:val="24"/>
          <w:lang w:val="en-US" w:eastAsia="es-ES"/>
        </w:rPr>
      </w:pPr>
      <w:r w:rsidRPr="006E2BA7">
        <w:rPr>
          <w:rFonts w:ascii="Arial" w:eastAsia="Times New Roman" w:hAnsi="Arial" w:cs="Arial"/>
          <w:snapToGrid w:val="0"/>
          <w:sz w:val="24"/>
          <w:szCs w:val="24"/>
          <w:lang w:val="en-US" w:eastAsia="es-ES"/>
        </w:rPr>
        <w:t xml:space="preserve">The parties further expressed their common will to </w:t>
      </w:r>
      <w:r w:rsidRPr="006E2BA7">
        <w:rPr>
          <w:rFonts w:ascii="Arial" w:hAnsi="Arial" w:cs="Arial"/>
          <w:sz w:val="24"/>
          <w:szCs w:val="24"/>
          <w:lang w:val="en-US"/>
        </w:rPr>
        <w:t xml:space="preserve">strengthen their relationship in </w:t>
      </w:r>
      <w:r w:rsidR="00FA05AE" w:rsidRPr="006E2BA7">
        <w:rPr>
          <w:rFonts w:ascii="Arial" w:hAnsi="Arial" w:cs="Arial"/>
          <w:sz w:val="24"/>
          <w:szCs w:val="24"/>
          <w:lang w:val="en-US"/>
        </w:rPr>
        <w:t>C</w:t>
      </w:r>
      <w:r w:rsidRPr="006E2BA7">
        <w:rPr>
          <w:rFonts w:ascii="Arial" w:hAnsi="Arial" w:cs="Arial"/>
          <w:sz w:val="24"/>
          <w:szCs w:val="24"/>
          <w:lang w:val="en-US"/>
        </w:rPr>
        <w:t xml:space="preserve">ooperation activities, </w:t>
      </w:r>
      <w:r w:rsidR="00FA05AE" w:rsidRPr="006E2BA7">
        <w:rPr>
          <w:rFonts w:ascii="Arial" w:hAnsi="Arial" w:cs="Arial"/>
          <w:sz w:val="24"/>
          <w:szCs w:val="24"/>
          <w:lang w:val="en-US"/>
        </w:rPr>
        <w:t>in order to achieve the objectives of the 2030 Agenda and the Sustainable Development Goals, including</w:t>
      </w:r>
      <w:r w:rsidRPr="006E2BA7">
        <w:rPr>
          <w:rFonts w:ascii="Arial" w:hAnsi="Arial" w:cs="Arial"/>
          <w:sz w:val="24"/>
          <w:szCs w:val="24"/>
          <w:lang w:val="en-US"/>
        </w:rPr>
        <w:t xml:space="preserve"> the Memorandum of Understanding on International Cooperation signed by both parties in 2015, to engage together on triangular cooperation and </w:t>
      </w:r>
      <w:r w:rsidRPr="006E2BA7">
        <w:rPr>
          <w:rFonts w:ascii="Arial" w:eastAsia="Times New Roman" w:hAnsi="Arial" w:cs="Arial"/>
          <w:snapToGrid w:val="0"/>
          <w:sz w:val="24"/>
          <w:szCs w:val="24"/>
          <w:lang w:val="en-US" w:eastAsia="es-ES"/>
        </w:rPr>
        <w:t xml:space="preserve">noted the state of play of the ongoing regional projects supported by the EU to which Chile participates actively and in particular in the area of social cohesion with </w:t>
      </w:r>
      <w:proofErr w:type="spellStart"/>
      <w:r w:rsidRPr="006E2BA7">
        <w:rPr>
          <w:rFonts w:ascii="Arial" w:eastAsia="Times New Roman" w:hAnsi="Arial" w:cs="Arial"/>
          <w:snapToGrid w:val="0"/>
          <w:sz w:val="24"/>
          <w:szCs w:val="24"/>
          <w:lang w:val="en-US" w:eastAsia="es-ES"/>
        </w:rPr>
        <w:t>Eurosocial</w:t>
      </w:r>
      <w:proofErr w:type="spellEnd"/>
      <w:r w:rsidRPr="006E2BA7">
        <w:rPr>
          <w:rFonts w:ascii="Arial" w:eastAsia="Times New Roman" w:hAnsi="Arial" w:cs="Arial"/>
          <w:snapToGrid w:val="0"/>
          <w:sz w:val="24"/>
          <w:szCs w:val="24"/>
          <w:lang w:val="en-US" w:eastAsia="es-ES"/>
        </w:rPr>
        <w:t xml:space="preserve">+, in the area of environment and climate change with </w:t>
      </w:r>
      <w:proofErr w:type="spellStart"/>
      <w:r w:rsidRPr="006E2BA7">
        <w:rPr>
          <w:rFonts w:ascii="Arial" w:eastAsia="Times New Roman" w:hAnsi="Arial" w:cs="Arial"/>
          <w:snapToGrid w:val="0"/>
          <w:sz w:val="24"/>
          <w:szCs w:val="24"/>
          <w:lang w:val="en-US" w:eastAsia="es-ES"/>
        </w:rPr>
        <w:t>Euroclima</w:t>
      </w:r>
      <w:proofErr w:type="spellEnd"/>
      <w:r w:rsidRPr="006E2BA7">
        <w:rPr>
          <w:rFonts w:ascii="Arial" w:eastAsia="Times New Roman" w:hAnsi="Arial" w:cs="Arial"/>
          <w:snapToGrid w:val="0"/>
          <w:sz w:val="24"/>
          <w:szCs w:val="24"/>
          <w:lang w:val="en-US" w:eastAsia="es-ES"/>
        </w:rPr>
        <w:t xml:space="preserve">+, in the area of citizen security with the recently started El </w:t>
      </w:r>
      <w:proofErr w:type="spellStart"/>
      <w:r w:rsidRPr="006E2BA7">
        <w:rPr>
          <w:rFonts w:ascii="Arial" w:eastAsia="Times New Roman" w:hAnsi="Arial" w:cs="Arial"/>
          <w:snapToGrid w:val="0"/>
          <w:sz w:val="24"/>
          <w:szCs w:val="24"/>
          <w:lang w:val="en-US" w:eastAsia="es-ES"/>
        </w:rPr>
        <w:t>PAcCTO</w:t>
      </w:r>
      <w:proofErr w:type="spellEnd"/>
      <w:r w:rsidRPr="006E2BA7">
        <w:rPr>
          <w:rFonts w:ascii="Arial" w:eastAsia="Times New Roman" w:hAnsi="Arial" w:cs="Arial"/>
          <w:snapToGrid w:val="0"/>
          <w:sz w:val="24"/>
          <w:szCs w:val="24"/>
          <w:lang w:val="en-US" w:eastAsia="es-ES"/>
        </w:rPr>
        <w:t xml:space="preserve"> </w:t>
      </w:r>
      <w:proofErr w:type="spellStart"/>
      <w:r w:rsidRPr="006E2BA7">
        <w:rPr>
          <w:rFonts w:ascii="Arial" w:eastAsia="Times New Roman" w:hAnsi="Arial" w:cs="Arial"/>
          <w:snapToGrid w:val="0"/>
          <w:sz w:val="24"/>
          <w:szCs w:val="24"/>
          <w:lang w:val="en-US" w:eastAsia="es-ES"/>
        </w:rPr>
        <w:t>programme</w:t>
      </w:r>
      <w:proofErr w:type="spellEnd"/>
      <w:r w:rsidRPr="006E2BA7">
        <w:rPr>
          <w:rFonts w:ascii="Arial" w:eastAsia="Times New Roman" w:hAnsi="Arial" w:cs="Arial"/>
          <w:snapToGrid w:val="0"/>
          <w:sz w:val="24"/>
          <w:szCs w:val="24"/>
          <w:lang w:val="en-US" w:eastAsia="es-ES"/>
        </w:rPr>
        <w:t xml:space="preserve"> and in the area of support to SMEs with AL Invest 5.0.</w:t>
      </w:r>
    </w:p>
    <w:p w:rsidR="002F57FA" w:rsidRPr="006E2BA7" w:rsidRDefault="002F57FA" w:rsidP="002F57FA">
      <w:pPr>
        <w:widowControl w:val="0"/>
        <w:tabs>
          <w:tab w:val="left" w:pos="567"/>
        </w:tabs>
        <w:spacing w:line="500" w:lineRule="exact"/>
        <w:ind w:left="567"/>
        <w:jc w:val="both"/>
        <w:rPr>
          <w:rFonts w:ascii="Arial" w:eastAsia="Times New Roman" w:hAnsi="Arial" w:cs="Arial"/>
          <w:snapToGrid w:val="0"/>
          <w:sz w:val="24"/>
          <w:szCs w:val="24"/>
          <w:lang w:val="en-US" w:eastAsia="es-ES"/>
        </w:rPr>
      </w:pPr>
    </w:p>
    <w:p w:rsidR="00931B6B" w:rsidRPr="006E2BA7" w:rsidRDefault="002F57FA" w:rsidP="002F57FA">
      <w:pPr>
        <w:widowControl w:val="0"/>
        <w:numPr>
          <w:ilvl w:val="0"/>
          <w:numId w:val="6"/>
        </w:numPr>
        <w:tabs>
          <w:tab w:val="left" w:pos="567"/>
        </w:tabs>
        <w:spacing w:line="500" w:lineRule="exact"/>
        <w:ind w:left="567" w:hanging="567"/>
        <w:jc w:val="both"/>
        <w:rPr>
          <w:rFonts w:ascii="Arial" w:eastAsia="Times New Roman" w:hAnsi="Arial" w:cs="Arial"/>
          <w:snapToGrid w:val="0"/>
          <w:sz w:val="24"/>
          <w:szCs w:val="24"/>
          <w:lang w:val="en-US" w:eastAsia="es-ES"/>
        </w:rPr>
      </w:pPr>
      <w:r w:rsidRPr="006E2BA7">
        <w:rPr>
          <w:rFonts w:ascii="Arial" w:eastAsia="Times New Roman" w:hAnsi="Arial" w:cs="Arial"/>
          <w:snapToGrid w:val="0"/>
          <w:sz w:val="24"/>
          <w:szCs w:val="24"/>
          <w:lang w:val="en-US" w:eastAsia="es-ES"/>
        </w:rPr>
        <w:t>O</w:t>
      </w:r>
      <w:r w:rsidRPr="006E2BA7">
        <w:rPr>
          <w:rFonts w:ascii="Arial" w:eastAsia="Times New Roman" w:hAnsi="Arial" w:cs="Arial"/>
          <w:snapToGrid w:val="0"/>
          <w:sz w:val="24"/>
          <w:szCs w:val="24"/>
          <w:lang w:eastAsia="es-ES"/>
        </w:rPr>
        <w:t>n Ocean Governance, The parties highlighted the importance of improving ocean governance to ensure the oceans are healthy, safe, secure and sustainably managed. In this context, the Parties welcomed the successful outcome of the Our Ocean Conference held in Malta in 2017 and expressed their commitment to implement the announcements made during this event towards the conservation and sustainable use of the oceans.</w:t>
      </w:r>
    </w:p>
    <w:p w:rsidR="00931B6B" w:rsidRPr="006E2BA7" w:rsidRDefault="00931B6B" w:rsidP="00931B6B">
      <w:pPr>
        <w:widowControl w:val="0"/>
        <w:tabs>
          <w:tab w:val="left" w:pos="567"/>
        </w:tabs>
        <w:spacing w:line="500" w:lineRule="exact"/>
        <w:ind w:left="567"/>
        <w:jc w:val="both"/>
        <w:rPr>
          <w:rFonts w:ascii="Arial" w:eastAsia="Times New Roman" w:hAnsi="Arial" w:cs="Arial"/>
          <w:snapToGrid w:val="0"/>
          <w:sz w:val="24"/>
          <w:szCs w:val="24"/>
          <w:lang w:val="en-US" w:eastAsia="es-ES"/>
        </w:rPr>
      </w:pPr>
    </w:p>
    <w:p w:rsidR="007D3701" w:rsidRPr="006E2BA7" w:rsidRDefault="007D3701" w:rsidP="00931B6B">
      <w:pPr>
        <w:widowControl w:val="0"/>
        <w:numPr>
          <w:ilvl w:val="0"/>
          <w:numId w:val="6"/>
        </w:numPr>
        <w:tabs>
          <w:tab w:val="left" w:pos="567"/>
        </w:tabs>
        <w:spacing w:line="500" w:lineRule="exact"/>
        <w:ind w:left="567" w:hanging="567"/>
        <w:jc w:val="both"/>
        <w:rPr>
          <w:rFonts w:ascii="Arial" w:eastAsia="Times New Roman" w:hAnsi="Arial" w:cs="Arial"/>
          <w:snapToGrid w:val="0"/>
          <w:sz w:val="24"/>
          <w:szCs w:val="24"/>
          <w:lang w:val="en-US" w:eastAsia="es-ES"/>
        </w:rPr>
      </w:pPr>
      <w:r w:rsidRPr="006E2BA7">
        <w:rPr>
          <w:rFonts w:ascii="Arial" w:eastAsia="Times New Roman" w:hAnsi="Arial" w:cs="Arial"/>
          <w:snapToGrid w:val="0"/>
          <w:sz w:val="24"/>
          <w:szCs w:val="24"/>
          <w:lang w:val="en-US" w:eastAsia="es-ES"/>
        </w:rPr>
        <w:t>The Committee took note of the Final Declaration of the Second Meeting of the Joint EU-Chile Consultative Committee (JCC) which was held in Brussels on 8</w:t>
      </w:r>
      <w:r w:rsidRPr="006E2BA7">
        <w:rPr>
          <w:rFonts w:ascii="Arial" w:eastAsia="Times New Roman" w:hAnsi="Arial" w:cs="Arial"/>
          <w:snapToGrid w:val="0"/>
          <w:sz w:val="24"/>
          <w:szCs w:val="24"/>
          <w:vertAlign w:val="superscript"/>
          <w:lang w:val="en-US" w:eastAsia="es-ES"/>
        </w:rPr>
        <w:t>th</w:t>
      </w:r>
      <w:r w:rsidRPr="006E2BA7">
        <w:rPr>
          <w:rFonts w:ascii="Arial" w:eastAsia="Times New Roman" w:hAnsi="Arial" w:cs="Arial"/>
          <w:snapToGrid w:val="0"/>
          <w:sz w:val="24"/>
          <w:szCs w:val="24"/>
          <w:lang w:val="en-US" w:eastAsia="es-ES"/>
        </w:rPr>
        <w:t xml:space="preserve"> November 2017 and focused on the role of civil society in the context of the ongoing negotiation for a </w:t>
      </w:r>
      <w:proofErr w:type="spellStart"/>
      <w:r w:rsidRPr="006E2BA7">
        <w:rPr>
          <w:rFonts w:ascii="Arial" w:eastAsia="Times New Roman" w:hAnsi="Arial" w:cs="Arial"/>
          <w:snapToGrid w:val="0"/>
          <w:sz w:val="24"/>
          <w:szCs w:val="24"/>
          <w:lang w:val="en-US" w:eastAsia="es-ES"/>
        </w:rPr>
        <w:t>modernised</w:t>
      </w:r>
      <w:proofErr w:type="spellEnd"/>
      <w:r w:rsidRPr="006E2BA7">
        <w:rPr>
          <w:rFonts w:ascii="Arial" w:eastAsia="Times New Roman" w:hAnsi="Arial" w:cs="Arial"/>
          <w:snapToGrid w:val="0"/>
          <w:sz w:val="24"/>
          <w:szCs w:val="24"/>
          <w:lang w:val="en-US" w:eastAsia="es-ES"/>
        </w:rPr>
        <w:t xml:space="preserve"> Association Agreement as well as on the Sustainable Development Agenda. </w:t>
      </w:r>
    </w:p>
    <w:p w:rsidR="00931B6B" w:rsidRPr="006E2BA7" w:rsidRDefault="00931B6B" w:rsidP="00931B6B">
      <w:pPr>
        <w:widowControl w:val="0"/>
        <w:tabs>
          <w:tab w:val="left" w:pos="567"/>
        </w:tabs>
        <w:spacing w:line="500" w:lineRule="exact"/>
        <w:ind w:left="567"/>
        <w:jc w:val="both"/>
        <w:rPr>
          <w:rFonts w:ascii="Arial" w:eastAsia="Times New Roman" w:hAnsi="Arial" w:cs="Arial"/>
          <w:snapToGrid w:val="0"/>
          <w:sz w:val="24"/>
          <w:szCs w:val="24"/>
          <w:lang w:val="en-US" w:eastAsia="es-ES"/>
        </w:rPr>
      </w:pPr>
    </w:p>
    <w:p w:rsidR="0008548D" w:rsidRPr="006E2BA7" w:rsidRDefault="00931B6B" w:rsidP="00612BBD">
      <w:pPr>
        <w:widowControl w:val="0"/>
        <w:numPr>
          <w:ilvl w:val="0"/>
          <w:numId w:val="6"/>
        </w:numPr>
        <w:tabs>
          <w:tab w:val="left" w:pos="567"/>
        </w:tabs>
        <w:spacing w:line="500" w:lineRule="exact"/>
        <w:ind w:left="567" w:hanging="567"/>
        <w:jc w:val="both"/>
        <w:rPr>
          <w:rFonts w:ascii="Arial" w:eastAsia="Times New Roman" w:hAnsi="Arial" w:cs="Arial"/>
          <w:snapToGrid w:val="0"/>
          <w:sz w:val="24"/>
          <w:szCs w:val="24"/>
          <w:lang w:eastAsia="es-ES"/>
        </w:rPr>
      </w:pPr>
      <w:r w:rsidRPr="006E2BA7">
        <w:rPr>
          <w:rFonts w:ascii="Arial" w:eastAsia="Times New Roman" w:hAnsi="Arial" w:cs="Arial"/>
          <w:snapToGrid w:val="0"/>
          <w:sz w:val="24"/>
          <w:szCs w:val="24"/>
          <w:lang w:val="en-US" w:eastAsia="es-ES"/>
        </w:rPr>
        <w:t xml:space="preserve">The Committee took note of the holding a </w:t>
      </w:r>
      <w:r w:rsidR="0008548D" w:rsidRPr="006E2BA7">
        <w:rPr>
          <w:rFonts w:ascii="Arial" w:eastAsia="Times New Roman" w:hAnsi="Arial" w:cs="Arial"/>
          <w:snapToGrid w:val="0"/>
          <w:sz w:val="24"/>
          <w:szCs w:val="24"/>
          <w:lang w:eastAsia="es-ES"/>
        </w:rPr>
        <w:t xml:space="preserve">XXV </w:t>
      </w:r>
      <w:r w:rsidR="0008548D" w:rsidRPr="006E2BA7">
        <w:rPr>
          <w:rFonts w:ascii="Arial" w:eastAsia="Times New Roman" w:hAnsi="Arial" w:cs="Arial"/>
          <w:snapToGrid w:val="0"/>
          <w:sz w:val="24"/>
          <w:szCs w:val="24"/>
          <w:lang w:val="en-US" w:eastAsia="es-ES"/>
        </w:rPr>
        <w:t>Joint Parliamentary Committee which took place in Chile on 22 and 23 January 2018 and which included fruitful exchanges with President Michelle Bachelet, representatives from the business sector, from trade unions and civil society. The Committee note</w:t>
      </w:r>
      <w:r w:rsidR="006E2BA7">
        <w:rPr>
          <w:rFonts w:ascii="Arial" w:eastAsia="Times New Roman" w:hAnsi="Arial" w:cs="Arial"/>
          <w:snapToGrid w:val="0"/>
          <w:sz w:val="24"/>
          <w:szCs w:val="24"/>
          <w:lang w:val="en-US" w:eastAsia="es-ES"/>
        </w:rPr>
        <w:t>d</w:t>
      </w:r>
      <w:r w:rsidR="0008548D" w:rsidRPr="006E2BA7">
        <w:rPr>
          <w:rFonts w:ascii="Arial" w:eastAsia="Times New Roman" w:hAnsi="Arial" w:cs="Arial"/>
          <w:snapToGrid w:val="0"/>
          <w:sz w:val="24"/>
          <w:szCs w:val="24"/>
          <w:lang w:val="en-US" w:eastAsia="es-ES"/>
        </w:rPr>
        <w:t xml:space="preserve"> the holding of the XXVI </w:t>
      </w:r>
      <w:r w:rsidR="00E04D49" w:rsidRPr="006E2BA7">
        <w:rPr>
          <w:rFonts w:ascii="Arial" w:eastAsia="Times New Roman" w:hAnsi="Arial" w:cs="Arial"/>
          <w:snapToGrid w:val="0"/>
          <w:sz w:val="24"/>
          <w:szCs w:val="24"/>
          <w:lang w:val="en-US" w:eastAsia="es-ES"/>
        </w:rPr>
        <w:t>Joint</w:t>
      </w:r>
      <w:r w:rsidR="0008548D" w:rsidRPr="006E2BA7">
        <w:rPr>
          <w:rFonts w:ascii="Arial" w:eastAsia="Times New Roman" w:hAnsi="Arial" w:cs="Arial"/>
          <w:snapToGrid w:val="0"/>
          <w:sz w:val="24"/>
          <w:szCs w:val="24"/>
          <w:lang w:val="en-US" w:eastAsia="es-ES"/>
        </w:rPr>
        <w:t xml:space="preserve"> Parliamentary Committee </w:t>
      </w:r>
      <w:r w:rsidR="00E26608" w:rsidRPr="006E2BA7">
        <w:rPr>
          <w:rFonts w:ascii="Arial" w:eastAsia="Times New Roman" w:hAnsi="Arial" w:cs="Arial"/>
          <w:snapToGrid w:val="0"/>
          <w:sz w:val="24"/>
          <w:szCs w:val="24"/>
          <w:lang w:val="en-US" w:eastAsia="es-ES"/>
        </w:rPr>
        <w:t>on 25 and 26 June 2018 in Brussels.</w:t>
      </w:r>
    </w:p>
    <w:p w:rsidR="00931B6B" w:rsidRPr="006E2BA7" w:rsidRDefault="00931B6B" w:rsidP="00612BBD">
      <w:pPr>
        <w:widowControl w:val="0"/>
        <w:tabs>
          <w:tab w:val="left" w:pos="567"/>
        </w:tabs>
        <w:spacing w:line="500" w:lineRule="exact"/>
        <w:ind w:left="567"/>
        <w:jc w:val="both"/>
        <w:rPr>
          <w:rFonts w:ascii="Arial" w:eastAsia="Times New Roman" w:hAnsi="Arial" w:cs="Arial"/>
          <w:snapToGrid w:val="0"/>
          <w:sz w:val="24"/>
          <w:szCs w:val="24"/>
          <w:lang w:eastAsia="es-ES"/>
        </w:rPr>
      </w:pPr>
    </w:p>
    <w:p w:rsidR="00931B6B" w:rsidRPr="006E2BA7" w:rsidRDefault="00931B6B" w:rsidP="00612BBD">
      <w:pPr>
        <w:widowControl w:val="0"/>
        <w:numPr>
          <w:ilvl w:val="0"/>
          <w:numId w:val="6"/>
        </w:numPr>
        <w:tabs>
          <w:tab w:val="left" w:pos="567"/>
        </w:tabs>
        <w:spacing w:line="500" w:lineRule="exact"/>
        <w:ind w:left="567" w:hanging="567"/>
        <w:jc w:val="both"/>
        <w:rPr>
          <w:rFonts w:ascii="Arial" w:eastAsia="Times New Roman" w:hAnsi="Arial" w:cs="Arial"/>
          <w:snapToGrid w:val="0"/>
          <w:sz w:val="24"/>
          <w:szCs w:val="24"/>
          <w:lang w:val="en-US" w:eastAsia="es-ES"/>
        </w:rPr>
      </w:pPr>
      <w:r w:rsidRPr="006E2BA7">
        <w:rPr>
          <w:rFonts w:ascii="Arial" w:eastAsia="Times New Roman" w:hAnsi="Arial" w:cs="Arial"/>
          <w:snapToGrid w:val="0"/>
          <w:sz w:val="24"/>
          <w:szCs w:val="24"/>
          <w:shd w:val="clear" w:color="auto" w:fill="FFFFFF"/>
          <w:lang w:val="en-US" w:eastAsia="es-ES"/>
        </w:rPr>
        <w:t>Finally, the parties resolved that the XVI European Union - Chile Association Committee meeting shall be held in Santiago de Chile in the course of 2019.</w:t>
      </w:r>
    </w:p>
    <w:p w:rsidR="00FB0D22" w:rsidRPr="006E2BA7" w:rsidRDefault="00FB0D22" w:rsidP="00FB0D22">
      <w:pPr>
        <w:widowControl w:val="0"/>
        <w:tabs>
          <w:tab w:val="left" w:pos="567"/>
        </w:tabs>
        <w:spacing w:line="500" w:lineRule="exact"/>
        <w:ind w:left="567"/>
        <w:jc w:val="both"/>
        <w:rPr>
          <w:rFonts w:ascii="Arial" w:eastAsia="Times New Roman" w:hAnsi="Arial" w:cs="Arial"/>
          <w:snapToGrid w:val="0"/>
          <w:sz w:val="24"/>
          <w:szCs w:val="24"/>
          <w:lang w:val="en-US" w:eastAsia="es-ES"/>
        </w:rPr>
      </w:pPr>
    </w:p>
    <w:p w:rsidR="001E133D" w:rsidRDefault="001E133D" w:rsidP="009E4410">
      <w:pPr>
        <w:widowControl w:val="0"/>
        <w:tabs>
          <w:tab w:val="left" w:pos="1134"/>
          <w:tab w:val="left" w:pos="1701"/>
        </w:tabs>
        <w:jc w:val="both"/>
        <w:rPr>
          <w:rFonts w:ascii="Arial" w:eastAsia="Times New Roman" w:hAnsi="Arial" w:cs="Arial"/>
          <w:b/>
          <w:sz w:val="24"/>
          <w:szCs w:val="24"/>
          <w:lang w:val="en-US" w:eastAsia="es-ES"/>
        </w:rPr>
      </w:pPr>
    </w:p>
    <w:p w:rsidR="002F57FA" w:rsidRPr="00FB0D22" w:rsidRDefault="00FB0D22" w:rsidP="009E4410">
      <w:pPr>
        <w:widowControl w:val="0"/>
        <w:tabs>
          <w:tab w:val="left" w:pos="1134"/>
          <w:tab w:val="left" w:pos="1701"/>
        </w:tabs>
        <w:jc w:val="both"/>
        <w:rPr>
          <w:rFonts w:asciiTheme="minorHAnsi" w:hAnsiTheme="minorHAnsi"/>
          <w:lang w:val="en-US"/>
        </w:rPr>
      </w:pPr>
      <w:r w:rsidRPr="006E2BA7">
        <w:rPr>
          <w:rFonts w:ascii="Arial" w:eastAsia="Times New Roman" w:hAnsi="Arial" w:cs="Arial"/>
          <w:b/>
          <w:sz w:val="24"/>
          <w:szCs w:val="24"/>
          <w:lang w:val="en-US" w:eastAsia="es-ES"/>
        </w:rPr>
        <w:t>Brussels, 22 June 2018</w:t>
      </w:r>
    </w:p>
    <w:sectPr w:rsidR="002F57FA" w:rsidRPr="00FB0D22" w:rsidSect="001B193A">
      <w:footerReference w:type="default" r:id="rId11"/>
      <w:footerReference w:type="first" r:id="rId12"/>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A3" w:rsidRDefault="003E78A3" w:rsidP="00DB2E7A">
      <w:r>
        <w:separator/>
      </w:r>
    </w:p>
  </w:endnote>
  <w:endnote w:type="continuationSeparator" w:id="0">
    <w:p w:rsidR="003E78A3" w:rsidRDefault="003E78A3" w:rsidP="00DB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777459"/>
      <w:docPartObj>
        <w:docPartGallery w:val="Page Numbers (Bottom of Page)"/>
        <w:docPartUnique/>
      </w:docPartObj>
    </w:sdtPr>
    <w:sdtEndPr>
      <w:rPr>
        <w:noProof/>
      </w:rPr>
    </w:sdtEndPr>
    <w:sdtContent>
      <w:p w:rsidR="005E1FDA" w:rsidRDefault="005E1FDA">
        <w:pPr>
          <w:pStyle w:val="Footer"/>
          <w:jc w:val="right"/>
        </w:pPr>
        <w:r>
          <w:fldChar w:fldCharType="begin"/>
        </w:r>
        <w:r>
          <w:instrText xml:space="preserve"> PAGE   \* MERGEFORMAT </w:instrText>
        </w:r>
        <w:r>
          <w:fldChar w:fldCharType="separate"/>
        </w:r>
        <w:r w:rsidR="007D6D89">
          <w:rPr>
            <w:noProof/>
          </w:rPr>
          <w:t>1</w:t>
        </w:r>
        <w:r>
          <w:rPr>
            <w:noProof/>
          </w:rPr>
          <w:fldChar w:fldCharType="end"/>
        </w:r>
      </w:p>
    </w:sdtContent>
  </w:sdt>
  <w:p w:rsidR="005E1FDA" w:rsidRDefault="005E1F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93" w:rsidRPr="002B0C93" w:rsidRDefault="00B83F83" w:rsidP="002B0C93">
    <w:pPr>
      <w:pStyle w:val="Header"/>
      <w:jc w:val="right"/>
      <w:rPr>
        <w:rFonts w:ascii="Courier New" w:hAnsi="Courier New" w:cs="Courier New"/>
        <w:lang w:val="es-ES_tradnl"/>
      </w:rPr>
    </w:pPr>
    <w:r>
      <w:rPr>
        <w:rFonts w:ascii="Courier New" w:hAnsi="Courier New" w:cs="Courier New"/>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A3" w:rsidRDefault="003E78A3" w:rsidP="00DB2E7A">
      <w:r>
        <w:separator/>
      </w:r>
    </w:p>
  </w:footnote>
  <w:footnote w:type="continuationSeparator" w:id="0">
    <w:p w:rsidR="003E78A3" w:rsidRDefault="003E78A3" w:rsidP="00DB2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C4001"/>
    <w:multiLevelType w:val="hybridMultilevel"/>
    <w:tmpl w:val="981293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DB143C9"/>
    <w:multiLevelType w:val="hybridMultilevel"/>
    <w:tmpl w:val="981293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2494B9D"/>
    <w:multiLevelType w:val="hybridMultilevel"/>
    <w:tmpl w:val="981293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25641DE"/>
    <w:multiLevelType w:val="hybridMultilevel"/>
    <w:tmpl w:val="01323074"/>
    <w:lvl w:ilvl="0" w:tplc="41B66B6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38973DBB"/>
    <w:multiLevelType w:val="hybridMultilevel"/>
    <w:tmpl w:val="D03E6AE4"/>
    <w:lvl w:ilvl="0" w:tplc="41B66B6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4E9B58C0"/>
    <w:multiLevelType w:val="hybridMultilevel"/>
    <w:tmpl w:val="4276FBD2"/>
    <w:lvl w:ilvl="0" w:tplc="41B66B6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64572BF2"/>
    <w:multiLevelType w:val="hybridMultilevel"/>
    <w:tmpl w:val="6B32B780"/>
    <w:lvl w:ilvl="0" w:tplc="0809000F">
      <w:start w:val="10"/>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95C3682"/>
    <w:multiLevelType w:val="hybridMultilevel"/>
    <w:tmpl w:val="0C9C2282"/>
    <w:lvl w:ilvl="0" w:tplc="41B66B6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5"/>
  </w:num>
  <w:num w:numId="3">
    <w:abstractNumId w:val="4"/>
  </w:num>
  <w:num w:numId="4">
    <w:abstractNumId w:val="3"/>
  </w:num>
  <w:num w:numId="5">
    <w:abstractNumId w:val="7"/>
  </w:num>
  <w:num w:numId="6">
    <w:abstractNumId w:val="0"/>
  </w:num>
  <w:num w:numId="7">
    <w:abstractNumId w:val="2"/>
  </w:num>
  <w:num w:numId="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porte">
    <w15:presenceInfo w15:providerId="None" w15:userId="sopor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563E"/>
    <w:rsid w:val="00046DD5"/>
    <w:rsid w:val="00047C58"/>
    <w:rsid w:val="000602BD"/>
    <w:rsid w:val="0008548D"/>
    <w:rsid w:val="000D0169"/>
    <w:rsid w:val="000F5226"/>
    <w:rsid w:val="00155141"/>
    <w:rsid w:val="00166EBB"/>
    <w:rsid w:val="00173F63"/>
    <w:rsid w:val="001B193A"/>
    <w:rsid w:val="001E133D"/>
    <w:rsid w:val="0029610B"/>
    <w:rsid w:val="002A4CBA"/>
    <w:rsid w:val="002F57FA"/>
    <w:rsid w:val="00315870"/>
    <w:rsid w:val="003A5216"/>
    <w:rsid w:val="003E2E5A"/>
    <w:rsid w:val="003E78A3"/>
    <w:rsid w:val="003F6914"/>
    <w:rsid w:val="004133ED"/>
    <w:rsid w:val="00477081"/>
    <w:rsid w:val="00504C98"/>
    <w:rsid w:val="005E1FDA"/>
    <w:rsid w:val="005E75DA"/>
    <w:rsid w:val="00612BBD"/>
    <w:rsid w:val="006E2BA7"/>
    <w:rsid w:val="00742B6D"/>
    <w:rsid w:val="00754274"/>
    <w:rsid w:val="0078563E"/>
    <w:rsid w:val="00793878"/>
    <w:rsid w:val="007A4449"/>
    <w:rsid w:val="007D3701"/>
    <w:rsid w:val="007D6D89"/>
    <w:rsid w:val="007F4B0D"/>
    <w:rsid w:val="00804982"/>
    <w:rsid w:val="00831B7E"/>
    <w:rsid w:val="00891A1B"/>
    <w:rsid w:val="00931B6B"/>
    <w:rsid w:val="009D56B1"/>
    <w:rsid w:val="009E4410"/>
    <w:rsid w:val="00A83D06"/>
    <w:rsid w:val="00AC0B91"/>
    <w:rsid w:val="00B6138C"/>
    <w:rsid w:val="00B83F83"/>
    <w:rsid w:val="00BB73E2"/>
    <w:rsid w:val="00BE2094"/>
    <w:rsid w:val="00C85466"/>
    <w:rsid w:val="00CC77BF"/>
    <w:rsid w:val="00D87075"/>
    <w:rsid w:val="00D915DB"/>
    <w:rsid w:val="00DB2E7A"/>
    <w:rsid w:val="00DB656B"/>
    <w:rsid w:val="00E04D49"/>
    <w:rsid w:val="00E26608"/>
    <w:rsid w:val="00E4044C"/>
    <w:rsid w:val="00E643F9"/>
    <w:rsid w:val="00E93E1C"/>
    <w:rsid w:val="00EA1139"/>
    <w:rsid w:val="00EB017B"/>
    <w:rsid w:val="00ED7D80"/>
    <w:rsid w:val="00EE3450"/>
    <w:rsid w:val="00F377B4"/>
    <w:rsid w:val="00F644A4"/>
    <w:rsid w:val="00F84F34"/>
    <w:rsid w:val="00FA05AE"/>
    <w:rsid w:val="00FB0D22"/>
    <w:rsid w:val="00FB4748"/>
    <w:rsid w:val="00FC2E7C"/>
    <w:rsid w:val="00FE4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63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63E"/>
    <w:pPr>
      <w:ind w:left="720"/>
    </w:pPr>
  </w:style>
  <w:style w:type="paragraph" w:styleId="FootnoteText">
    <w:name w:val="footnote text"/>
    <w:basedOn w:val="Normal"/>
    <w:link w:val="FootnoteTextChar"/>
    <w:rsid w:val="00F377B4"/>
    <w:pPr>
      <w:widowControl w:val="0"/>
      <w:tabs>
        <w:tab w:val="left" w:pos="567"/>
      </w:tabs>
      <w:ind w:left="567" w:hanging="567"/>
    </w:pPr>
    <w:rPr>
      <w:rFonts w:ascii="Times New Roman" w:eastAsia="Times New Roman" w:hAnsi="Times New Roman"/>
      <w:sz w:val="24"/>
      <w:szCs w:val="20"/>
      <w:lang w:eastAsia="fr-BE"/>
    </w:rPr>
  </w:style>
  <w:style w:type="character" w:customStyle="1" w:styleId="FootnoteTextChar">
    <w:name w:val="Footnote Text Char"/>
    <w:basedOn w:val="DefaultParagraphFont"/>
    <w:link w:val="FootnoteText"/>
    <w:rsid w:val="00F377B4"/>
    <w:rPr>
      <w:rFonts w:ascii="Times New Roman" w:eastAsia="Times New Roman" w:hAnsi="Times New Roman" w:cs="Times New Roman"/>
      <w:sz w:val="24"/>
      <w:szCs w:val="20"/>
      <w:lang w:eastAsia="fr-BE"/>
    </w:rPr>
  </w:style>
  <w:style w:type="paragraph" w:styleId="BalloonText">
    <w:name w:val="Balloon Text"/>
    <w:basedOn w:val="Normal"/>
    <w:link w:val="BalloonTextChar"/>
    <w:uiPriority w:val="99"/>
    <w:semiHidden/>
    <w:unhideWhenUsed/>
    <w:rsid w:val="00754274"/>
    <w:rPr>
      <w:rFonts w:ascii="Tahoma" w:hAnsi="Tahoma" w:cs="Tahoma"/>
      <w:sz w:val="16"/>
      <w:szCs w:val="16"/>
    </w:rPr>
  </w:style>
  <w:style w:type="character" w:customStyle="1" w:styleId="BalloonTextChar">
    <w:name w:val="Balloon Text Char"/>
    <w:basedOn w:val="DefaultParagraphFont"/>
    <w:link w:val="BalloonText"/>
    <w:uiPriority w:val="99"/>
    <w:semiHidden/>
    <w:rsid w:val="00754274"/>
    <w:rPr>
      <w:rFonts w:ascii="Tahoma" w:hAnsi="Tahoma" w:cs="Tahoma"/>
      <w:sz w:val="16"/>
      <w:szCs w:val="16"/>
    </w:rPr>
  </w:style>
  <w:style w:type="paragraph" w:styleId="Header">
    <w:name w:val="header"/>
    <w:basedOn w:val="Normal"/>
    <w:link w:val="HeaderChar"/>
    <w:uiPriority w:val="99"/>
    <w:unhideWhenUsed/>
    <w:rsid w:val="00FB0D22"/>
    <w:pPr>
      <w:tabs>
        <w:tab w:val="center" w:pos="4536"/>
        <w:tab w:val="right" w:pos="9072"/>
      </w:tabs>
    </w:pPr>
  </w:style>
  <w:style w:type="character" w:customStyle="1" w:styleId="HeaderChar">
    <w:name w:val="Header Char"/>
    <w:basedOn w:val="DefaultParagraphFont"/>
    <w:link w:val="Header"/>
    <w:uiPriority w:val="99"/>
    <w:rsid w:val="00FB0D22"/>
    <w:rPr>
      <w:rFonts w:ascii="Calibri" w:hAnsi="Calibri" w:cs="Times New Roman"/>
    </w:rPr>
  </w:style>
  <w:style w:type="paragraph" w:styleId="Footer">
    <w:name w:val="footer"/>
    <w:basedOn w:val="Normal"/>
    <w:link w:val="FooterChar"/>
    <w:uiPriority w:val="99"/>
    <w:unhideWhenUsed/>
    <w:rsid w:val="00FB0D22"/>
    <w:pPr>
      <w:tabs>
        <w:tab w:val="center" w:pos="4536"/>
        <w:tab w:val="right" w:pos="9072"/>
      </w:tabs>
    </w:pPr>
  </w:style>
  <w:style w:type="character" w:customStyle="1" w:styleId="FooterChar">
    <w:name w:val="Footer Char"/>
    <w:basedOn w:val="DefaultParagraphFont"/>
    <w:link w:val="Footer"/>
    <w:uiPriority w:val="99"/>
    <w:rsid w:val="00FB0D22"/>
    <w:rPr>
      <w:rFonts w:ascii="Calibri" w:hAnsi="Calibri" w:cs="Times New Roman"/>
    </w:rPr>
  </w:style>
  <w:style w:type="character" w:styleId="CommentReference">
    <w:name w:val="annotation reference"/>
    <w:basedOn w:val="DefaultParagraphFont"/>
    <w:uiPriority w:val="99"/>
    <w:semiHidden/>
    <w:unhideWhenUsed/>
    <w:rsid w:val="00047C58"/>
    <w:rPr>
      <w:sz w:val="16"/>
      <w:szCs w:val="16"/>
    </w:rPr>
  </w:style>
  <w:style w:type="paragraph" w:styleId="CommentText">
    <w:name w:val="annotation text"/>
    <w:basedOn w:val="Normal"/>
    <w:link w:val="CommentTextChar"/>
    <w:uiPriority w:val="99"/>
    <w:semiHidden/>
    <w:unhideWhenUsed/>
    <w:rsid w:val="00047C58"/>
    <w:rPr>
      <w:sz w:val="20"/>
      <w:szCs w:val="20"/>
    </w:rPr>
  </w:style>
  <w:style w:type="character" w:customStyle="1" w:styleId="CommentTextChar">
    <w:name w:val="Comment Text Char"/>
    <w:basedOn w:val="DefaultParagraphFont"/>
    <w:link w:val="CommentText"/>
    <w:uiPriority w:val="99"/>
    <w:semiHidden/>
    <w:rsid w:val="00047C5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7C58"/>
    <w:rPr>
      <w:b/>
      <w:bCs/>
    </w:rPr>
  </w:style>
  <w:style w:type="character" w:customStyle="1" w:styleId="CommentSubjectChar">
    <w:name w:val="Comment Subject Char"/>
    <w:basedOn w:val="CommentTextChar"/>
    <w:link w:val="CommentSubject"/>
    <w:uiPriority w:val="99"/>
    <w:semiHidden/>
    <w:rsid w:val="00047C58"/>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63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63E"/>
    <w:pPr>
      <w:ind w:left="720"/>
    </w:pPr>
  </w:style>
  <w:style w:type="paragraph" w:styleId="FootnoteText">
    <w:name w:val="footnote text"/>
    <w:basedOn w:val="Normal"/>
    <w:link w:val="FootnoteTextChar"/>
    <w:rsid w:val="00F377B4"/>
    <w:pPr>
      <w:widowControl w:val="0"/>
      <w:tabs>
        <w:tab w:val="left" w:pos="567"/>
      </w:tabs>
      <w:ind w:left="567" w:hanging="567"/>
    </w:pPr>
    <w:rPr>
      <w:rFonts w:ascii="Times New Roman" w:eastAsia="Times New Roman" w:hAnsi="Times New Roman"/>
      <w:sz w:val="24"/>
      <w:szCs w:val="20"/>
      <w:lang w:eastAsia="fr-BE"/>
    </w:rPr>
  </w:style>
  <w:style w:type="character" w:customStyle="1" w:styleId="FootnoteTextChar">
    <w:name w:val="Footnote Text Char"/>
    <w:basedOn w:val="DefaultParagraphFont"/>
    <w:link w:val="FootnoteText"/>
    <w:rsid w:val="00F377B4"/>
    <w:rPr>
      <w:rFonts w:ascii="Times New Roman" w:eastAsia="Times New Roman" w:hAnsi="Times New Roman" w:cs="Times New Roman"/>
      <w:sz w:val="24"/>
      <w:szCs w:val="20"/>
      <w:lang w:eastAsia="fr-BE"/>
    </w:rPr>
  </w:style>
  <w:style w:type="paragraph" w:styleId="BalloonText">
    <w:name w:val="Balloon Text"/>
    <w:basedOn w:val="Normal"/>
    <w:link w:val="BalloonTextChar"/>
    <w:uiPriority w:val="99"/>
    <w:semiHidden/>
    <w:unhideWhenUsed/>
    <w:rsid w:val="00754274"/>
    <w:rPr>
      <w:rFonts w:ascii="Tahoma" w:hAnsi="Tahoma" w:cs="Tahoma"/>
      <w:sz w:val="16"/>
      <w:szCs w:val="16"/>
    </w:rPr>
  </w:style>
  <w:style w:type="character" w:customStyle="1" w:styleId="BalloonTextChar">
    <w:name w:val="Balloon Text Char"/>
    <w:basedOn w:val="DefaultParagraphFont"/>
    <w:link w:val="BalloonText"/>
    <w:uiPriority w:val="99"/>
    <w:semiHidden/>
    <w:rsid w:val="00754274"/>
    <w:rPr>
      <w:rFonts w:ascii="Tahoma" w:hAnsi="Tahoma" w:cs="Tahoma"/>
      <w:sz w:val="16"/>
      <w:szCs w:val="16"/>
    </w:rPr>
  </w:style>
  <w:style w:type="paragraph" w:styleId="Header">
    <w:name w:val="header"/>
    <w:basedOn w:val="Normal"/>
    <w:link w:val="HeaderChar"/>
    <w:uiPriority w:val="99"/>
    <w:unhideWhenUsed/>
    <w:rsid w:val="00FB0D22"/>
    <w:pPr>
      <w:tabs>
        <w:tab w:val="center" w:pos="4536"/>
        <w:tab w:val="right" w:pos="9072"/>
      </w:tabs>
    </w:pPr>
  </w:style>
  <w:style w:type="character" w:customStyle="1" w:styleId="HeaderChar">
    <w:name w:val="Header Char"/>
    <w:basedOn w:val="DefaultParagraphFont"/>
    <w:link w:val="Header"/>
    <w:uiPriority w:val="99"/>
    <w:rsid w:val="00FB0D22"/>
    <w:rPr>
      <w:rFonts w:ascii="Calibri" w:hAnsi="Calibri" w:cs="Times New Roman"/>
    </w:rPr>
  </w:style>
  <w:style w:type="paragraph" w:styleId="Footer">
    <w:name w:val="footer"/>
    <w:basedOn w:val="Normal"/>
    <w:link w:val="FooterChar"/>
    <w:uiPriority w:val="99"/>
    <w:unhideWhenUsed/>
    <w:rsid w:val="00FB0D22"/>
    <w:pPr>
      <w:tabs>
        <w:tab w:val="center" w:pos="4536"/>
        <w:tab w:val="right" w:pos="9072"/>
      </w:tabs>
    </w:pPr>
  </w:style>
  <w:style w:type="character" w:customStyle="1" w:styleId="FooterChar">
    <w:name w:val="Footer Char"/>
    <w:basedOn w:val="DefaultParagraphFont"/>
    <w:link w:val="Footer"/>
    <w:uiPriority w:val="99"/>
    <w:rsid w:val="00FB0D22"/>
    <w:rPr>
      <w:rFonts w:ascii="Calibri" w:hAnsi="Calibri" w:cs="Times New Roman"/>
    </w:rPr>
  </w:style>
  <w:style w:type="character" w:styleId="CommentReference">
    <w:name w:val="annotation reference"/>
    <w:basedOn w:val="DefaultParagraphFont"/>
    <w:uiPriority w:val="99"/>
    <w:semiHidden/>
    <w:unhideWhenUsed/>
    <w:rsid w:val="00047C58"/>
    <w:rPr>
      <w:sz w:val="16"/>
      <w:szCs w:val="16"/>
    </w:rPr>
  </w:style>
  <w:style w:type="paragraph" w:styleId="CommentText">
    <w:name w:val="annotation text"/>
    <w:basedOn w:val="Normal"/>
    <w:link w:val="CommentTextChar"/>
    <w:uiPriority w:val="99"/>
    <w:semiHidden/>
    <w:unhideWhenUsed/>
    <w:rsid w:val="00047C58"/>
    <w:rPr>
      <w:sz w:val="20"/>
      <w:szCs w:val="20"/>
    </w:rPr>
  </w:style>
  <w:style w:type="character" w:customStyle="1" w:styleId="CommentTextChar">
    <w:name w:val="Comment Text Char"/>
    <w:basedOn w:val="DefaultParagraphFont"/>
    <w:link w:val="CommentText"/>
    <w:uiPriority w:val="99"/>
    <w:semiHidden/>
    <w:rsid w:val="00047C5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7C58"/>
    <w:rPr>
      <w:b/>
      <w:bCs/>
    </w:rPr>
  </w:style>
  <w:style w:type="character" w:customStyle="1" w:styleId="CommentSubjectChar">
    <w:name w:val="Comment Subject Char"/>
    <w:basedOn w:val="CommentTextChar"/>
    <w:link w:val="CommentSubject"/>
    <w:uiPriority w:val="99"/>
    <w:semiHidden/>
    <w:rsid w:val="00047C58"/>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3786">
      <w:bodyDiv w:val="1"/>
      <w:marLeft w:val="0"/>
      <w:marRight w:val="0"/>
      <w:marTop w:val="0"/>
      <w:marBottom w:val="0"/>
      <w:divBdr>
        <w:top w:val="none" w:sz="0" w:space="0" w:color="auto"/>
        <w:left w:val="none" w:sz="0" w:space="0" w:color="auto"/>
        <w:bottom w:val="none" w:sz="0" w:space="0" w:color="auto"/>
        <w:right w:val="none" w:sz="0" w:space="0" w:color="auto"/>
      </w:divBdr>
    </w:div>
    <w:div w:id="372585262">
      <w:bodyDiv w:val="1"/>
      <w:marLeft w:val="0"/>
      <w:marRight w:val="0"/>
      <w:marTop w:val="0"/>
      <w:marBottom w:val="0"/>
      <w:divBdr>
        <w:top w:val="none" w:sz="0" w:space="0" w:color="auto"/>
        <w:left w:val="none" w:sz="0" w:space="0" w:color="auto"/>
        <w:bottom w:val="none" w:sz="0" w:space="0" w:color="auto"/>
        <w:right w:val="none" w:sz="0" w:space="0" w:color="auto"/>
      </w:divBdr>
    </w:div>
    <w:div w:id="842665299">
      <w:bodyDiv w:val="1"/>
      <w:marLeft w:val="0"/>
      <w:marRight w:val="0"/>
      <w:marTop w:val="0"/>
      <w:marBottom w:val="0"/>
      <w:divBdr>
        <w:top w:val="none" w:sz="0" w:space="0" w:color="auto"/>
        <w:left w:val="none" w:sz="0" w:space="0" w:color="auto"/>
        <w:bottom w:val="none" w:sz="0" w:space="0" w:color="auto"/>
        <w:right w:val="none" w:sz="0" w:space="0" w:color="auto"/>
      </w:divBdr>
    </w:div>
    <w:div w:id="923687352">
      <w:bodyDiv w:val="1"/>
      <w:marLeft w:val="0"/>
      <w:marRight w:val="0"/>
      <w:marTop w:val="0"/>
      <w:marBottom w:val="0"/>
      <w:divBdr>
        <w:top w:val="none" w:sz="0" w:space="0" w:color="auto"/>
        <w:left w:val="none" w:sz="0" w:space="0" w:color="auto"/>
        <w:bottom w:val="none" w:sz="0" w:space="0" w:color="auto"/>
        <w:right w:val="none" w:sz="0" w:space="0" w:color="auto"/>
      </w:divBdr>
    </w:div>
    <w:div w:id="1732776484">
      <w:bodyDiv w:val="1"/>
      <w:marLeft w:val="0"/>
      <w:marRight w:val="0"/>
      <w:marTop w:val="0"/>
      <w:marBottom w:val="0"/>
      <w:divBdr>
        <w:top w:val="none" w:sz="0" w:space="0" w:color="auto"/>
        <w:left w:val="none" w:sz="0" w:space="0" w:color="auto"/>
        <w:bottom w:val="none" w:sz="0" w:space="0" w:color="auto"/>
        <w:right w:val="none" w:sz="0" w:space="0" w:color="auto"/>
      </w:divBdr>
    </w:div>
    <w:div w:id="18191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5A2C-4A2A-44C7-935F-94DEDABF9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945</Words>
  <Characters>5392</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EEAS</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"CI-MeetingRoomUser"</dc:creator>
  <cp:lastModifiedBy>BORDALLO Alvaro (EEAS)</cp:lastModifiedBy>
  <cp:revision>5</cp:revision>
  <cp:lastPrinted>2018-06-22T10:00:00Z</cp:lastPrinted>
  <dcterms:created xsi:type="dcterms:W3CDTF">2018-06-22T09:58:00Z</dcterms:created>
  <dcterms:modified xsi:type="dcterms:W3CDTF">2018-06-22T14:03:00Z</dcterms:modified>
</cp:coreProperties>
</file>